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40" w:rsidRPr="003B2F40" w:rsidRDefault="003B2F40" w:rsidP="003B2F40">
      <w:pPr>
        <w:widowControl w:val="0"/>
        <w:autoSpaceDE w:val="0"/>
        <w:autoSpaceDN w:val="0"/>
        <w:adjustRightInd w:val="0"/>
        <w:spacing w:after="0" w:line="240" w:lineRule="auto"/>
        <w:jc w:val="center"/>
        <w:rPr>
          <w:rFonts w:eastAsia="Times New Roman"/>
          <w:color w:val="auto"/>
          <w:spacing w:val="-1"/>
          <w:lang w:eastAsia="ru-RU"/>
        </w:rPr>
      </w:pPr>
      <w:r w:rsidRPr="003B2F40">
        <w:rPr>
          <w:rFonts w:eastAsia="Times New Roman"/>
          <w:color w:val="auto"/>
          <w:spacing w:val="-1"/>
          <w:lang w:eastAsia="ru-RU"/>
        </w:rPr>
        <w:t>ФЕДЕРАЛЬНОЕ КАЗЕННОЕ ОБРАЗОВАТЕЛЬНОЕ УЧРЕЖДЕНИЕ</w:t>
      </w:r>
    </w:p>
    <w:p w:rsidR="003B2F40" w:rsidRPr="003B2F40" w:rsidRDefault="003B2F40" w:rsidP="003B2F40">
      <w:pPr>
        <w:widowControl w:val="0"/>
        <w:autoSpaceDE w:val="0"/>
        <w:autoSpaceDN w:val="0"/>
        <w:adjustRightInd w:val="0"/>
        <w:spacing w:after="0" w:line="240" w:lineRule="auto"/>
        <w:jc w:val="center"/>
        <w:rPr>
          <w:rFonts w:eastAsia="Times New Roman"/>
          <w:color w:val="auto"/>
          <w:spacing w:val="-1"/>
          <w:lang w:eastAsia="ru-RU"/>
        </w:rPr>
      </w:pPr>
      <w:r w:rsidRPr="003B2F40">
        <w:rPr>
          <w:rFonts w:eastAsia="Times New Roman"/>
          <w:color w:val="auto"/>
          <w:spacing w:val="-1"/>
          <w:lang w:eastAsia="ru-RU"/>
        </w:rPr>
        <w:t>ВЫСШЕГО ПРОФЕССИОНАЛЬНОГО ОБРАЗОВАНИЯ</w:t>
      </w:r>
    </w:p>
    <w:p w:rsidR="003B2F40" w:rsidRPr="003B2F40" w:rsidRDefault="003B2F40" w:rsidP="003B2F40">
      <w:pPr>
        <w:widowControl w:val="0"/>
        <w:autoSpaceDE w:val="0"/>
        <w:autoSpaceDN w:val="0"/>
        <w:adjustRightInd w:val="0"/>
        <w:spacing w:after="0" w:line="240" w:lineRule="auto"/>
        <w:jc w:val="center"/>
        <w:rPr>
          <w:rFonts w:eastAsia="Times New Roman"/>
          <w:color w:val="auto"/>
          <w:spacing w:val="-1"/>
          <w:lang w:eastAsia="ru-RU"/>
        </w:rPr>
      </w:pPr>
      <w:r w:rsidRPr="003B2F40">
        <w:rPr>
          <w:rFonts w:eastAsia="Times New Roman"/>
          <w:color w:val="auto"/>
          <w:spacing w:val="-1"/>
          <w:lang w:eastAsia="ru-RU"/>
        </w:rPr>
        <w:t>«КУЗБАССКИЙ ИНСТИТУТ ФСИН РОССИИ»</w:t>
      </w:r>
    </w:p>
    <w:p w:rsidR="003B2F40" w:rsidRPr="003B2F40" w:rsidRDefault="003B2F40" w:rsidP="003B2F40">
      <w:pPr>
        <w:widowControl w:val="0"/>
        <w:autoSpaceDE w:val="0"/>
        <w:autoSpaceDN w:val="0"/>
        <w:adjustRightInd w:val="0"/>
        <w:spacing w:after="0" w:line="240" w:lineRule="auto"/>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jc w:val="center"/>
        <w:rPr>
          <w:rFonts w:eastAsia="Times New Roman"/>
          <w:color w:val="auto"/>
          <w:lang w:eastAsia="ru-RU"/>
        </w:rPr>
      </w:pPr>
      <w:r w:rsidRPr="003B2F40">
        <w:rPr>
          <w:rFonts w:eastAsia="Times New Roman"/>
          <w:color w:val="auto"/>
          <w:spacing w:val="2"/>
          <w:lang w:eastAsia="ru-RU"/>
        </w:rPr>
        <w:t>Кафедра _________________________________________</w:t>
      </w:r>
    </w:p>
    <w:p w:rsidR="003B2F40" w:rsidRPr="003B2F40" w:rsidRDefault="003B2F40" w:rsidP="003B2F40">
      <w:pPr>
        <w:widowControl w:val="0"/>
        <w:autoSpaceDE w:val="0"/>
        <w:autoSpaceDN w:val="0"/>
        <w:adjustRightInd w:val="0"/>
        <w:spacing w:before="360" w:after="0" w:line="744" w:lineRule="exact"/>
        <w:ind w:left="6" w:right="-68" w:hanging="6"/>
        <w:jc w:val="center"/>
        <w:rPr>
          <w:rFonts w:eastAsia="Times New Roman"/>
          <w:b/>
          <w:bCs/>
          <w:color w:val="auto"/>
          <w:spacing w:val="37"/>
          <w:lang w:eastAsia="ru-RU"/>
        </w:rPr>
      </w:pPr>
    </w:p>
    <w:p w:rsidR="003B2F40" w:rsidRPr="003B2F40" w:rsidRDefault="003B2F40" w:rsidP="003B2F40">
      <w:pPr>
        <w:widowControl w:val="0"/>
        <w:autoSpaceDE w:val="0"/>
        <w:autoSpaceDN w:val="0"/>
        <w:adjustRightInd w:val="0"/>
        <w:spacing w:after="0" w:line="240" w:lineRule="auto"/>
        <w:ind w:left="6" w:right="-68" w:hanging="6"/>
        <w:jc w:val="center"/>
        <w:rPr>
          <w:rFonts w:eastAsia="Times New Roman"/>
          <w:color w:val="auto"/>
          <w:spacing w:val="37"/>
          <w:lang w:eastAsia="ru-RU"/>
        </w:rPr>
      </w:pPr>
      <w:r w:rsidRPr="003B2F40">
        <w:rPr>
          <w:rFonts w:eastAsia="Times New Roman"/>
          <w:color w:val="auto"/>
          <w:spacing w:val="37"/>
          <w:lang w:eastAsia="ru-RU"/>
        </w:rPr>
        <w:t xml:space="preserve">Курсовая работа </w:t>
      </w:r>
    </w:p>
    <w:p w:rsidR="003B2F40" w:rsidRPr="003B2F40" w:rsidRDefault="003B2F40" w:rsidP="003B2F40">
      <w:pPr>
        <w:widowControl w:val="0"/>
        <w:autoSpaceDE w:val="0"/>
        <w:autoSpaceDN w:val="0"/>
        <w:adjustRightInd w:val="0"/>
        <w:spacing w:after="0" w:line="240" w:lineRule="auto"/>
        <w:ind w:left="6" w:right="-68" w:hanging="6"/>
        <w:jc w:val="center"/>
        <w:rPr>
          <w:rFonts w:eastAsia="Times New Roman"/>
          <w:color w:val="auto"/>
          <w:spacing w:val="37"/>
          <w:lang w:eastAsia="ru-RU"/>
        </w:rPr>
      </w:pPr>
    </w:p>
    <w:p w:rsidR="003B2F40" w:rsidRPr="003B2F40" w:rsidRDefault="003B2F40" w:rsidP="003B2F40">
      <w:pPr>
        <w:widowControl w:val="0"/>
        <w:autoSpaceDE w:val="0"/>
        <w:autoSpaceDN w:val="0"/>
        <w:adjustRightInd w:val="0"/>
        <w:spacing w:after="0" w:line="240" w:lineRule="auto"/>
        <w:ind w:left="6" w:right="-68" w:hanging="6"/>
        <w:jc w:val="center"/>
        <w:rPr>
          <w:rFonts w:eastAsia="Times New Roman"/>
          <w:color w:val="auto"/>
          <w:spacing w:val="-9"/>
          <w:lang w:eastAsia="ru-RU"/>
        </w:rPr>
      </w:pPr>
    </w:p>
    <w:p w:rsidR="003B2F40" w:rsidRPr="003B2F40" w:rsidRDefault="003B2F40" w:rsidP="003B2F40">
      <w:pPr>
        <w:widowControl w:val="0"/>
        <w:autoSpaceDE w:val="0"/>
        <w:autoSpaceDN w:val="0"/>
        <w:adjustRightInd w:val="0"/>
        <w:spacing w:after="0" w:line="240" w:lineRule="auto"/>
        <w:ind w:left="6" w:right="-68" w:hanging="6"/>
        <w:jc w:val="center"/>
        <w:rPr>
          <w:rFonts w:eastAsia="Times New Roman"/>
          <w:color w:val="auto"/>
          <w:lang w:eastAsia="ru-RU"/>
        </w:rPr>
      </w:pPr>
      <w:r w:rsidRPr="003B2F40">
        <w:rPr>
          <w:rFonts w:eastAsia="Times New Roman"/>
          <w:color w:val="auto"/>
          <w:lang w:eastAsia="ru-RU"/>
        </w:rPr>
        <w:t xml:space="preserve">по дисциплине: Гражданское право </w:t>
      </w:r>
    </w:p>
    <w:p w:rsidR="003B2F40" w:rsidRPr="003B2F40" w:rsidRDefault="003B2F40" w:rsidP="003B2F40">
      <w:pPr>
        <w:widowControl w:val="0"/>
        <w:autoSpaceDE w:val="0"/>
        <w:autoSpaceDN w:val="0"/>
        <w:adjustRightInd w:val="0"/>
        <w:spacing w:after="0" w:line="240" w:lineRule="auto"/>
        <w:ind w:left="6" w:right="-68" w:hanging="6"/>
        <w:jc w:val="center"/>
        <w:rPr>
          <w:rFonts w:eastAsia="Times New Roman"/>
          <w:color w:val="auto"/>
          <w:lang w:eastAsia="ru-RU"/>
        </w:rPr>
      </w:pPr>
    </w:p>
    <w:p w:rsidR="003B2F40" w:rsidRPr="00A43B67" w:rsidRDefault="003B2F40" w:rsidP="003B2F40">
      <w:pPr>
        <w:widowControl w:val="0"/>
        <w:autoSpaceDE w:val="0"/>
        <w:autoSpaceDN w:val="0"/>
        <w:adjustRightInd w:val="0"/>
        <w:spacing w:after="0" w:line="240" w:lineRule="auto"/>
        <w:ind w:left="6" w:right="-68" w:hanging="6"/>
        <w:jc w:val="center"/>
        <w:rPr>
          <w:rFonts w:eastAsia="Times New Roman"/>
          <w:i/>
          <w:iCs/>
          <w:color w:val="auto"/>
          <w:lang w:eastAsia="ru-RU"/>
        </w:rPr>
      </w:pPr>
      <w:r w:rsidRPr="003B2F40">
        <w:rPr>
          <w:rFonts w:eastAsia="Times New Roman"/>
          <w:color w:val="auto"/>
          <w:spacing w:val="-9"/>
          <w:lang w:eastAsia="ru-RU"/>
        </w:rPr>
        <w:t>Тема</w:t>
      </w:r>
      <w:r w:rsidR="00A43B67">
        <w:rPr>
          <w:rFonts w:eastAsia="Times New Roman"/>
          <w:color w:val="auto"/>
          <w:spacing w:val="-9"/>
          <w:lang w:eastAsia="ru-RU"/>
        </w:rPr>
        <w:t xml:space="preserve"> 18</w:t>
      </w:r>
      <w:r w:rsidRPr="003B2F40">
        <w:rPr>
          <w:rFonts w:eastAsia="Times New Roman"/>
          <w:color w:val="auto"/>
          <w:spacing w:val="-9"/>
          <w:lang w:eastAsia="ru-RU"/>
        </w:rPr>
        <w:t xml:space="preserve">: </w:t>
      </w:r>
      <w:r w:rsidR="00A43B67">
        <w:rPr>
          <w:rFonts w:eastAsia="Times New Roman"/>
          <w:color w:val="auto"/>
          <w:spacing w:val="-9"/>
          <w:lang w:eastAsia="ru-RU"/>
        </w:rPr>
        <w:t>Представительство по гражданскому праву</w:t>
      </w:r>
    </w:p>
    <w:p w:rsidR="003B2F40" w:rsidRPr="003B2F40" w:rsidRDefault="003B2F40" w:rsidP="003B2F40">
      <w:pPr>
        <w:widowControl w:val="0"/>
        <w:tabs>
          <w:tab w:val="left" w:leader="underscore" w:pos="9130"/>
        </w:tabs>
        <w:autoSpaceDE w:val="0"/>
        <w:autoSpaceDN w:val="0"/>
        <w:adjustRightInd w:val="0"/>
        <w:spacing w:before="360" w:after="0" w:line="240" w:lineRule="auto"/>
        <w:ind w:left="3986"/>
        <w:rPr>
          <w:rFonts w:eastAsia="Times New Roman"/>
          <w:color w:val="auto"/>
          <w:lang w:eastAsia="ru-RU"/>
        </w:rPr>
      </w:pPr>
    </w:p>
    <w:p w:rsidR="003B2F40" w:rsidRPr="003B2F40" w:rsidRDefault="003B2F40" w:rsidP="003B2F40">
      <w:pPr>
        <w:widowControl w:val="0"/>
        <w:tabs>
          <w:tab w:val="left" w:leader="underscore" w:pos="9130"/>
        </w:tabs>
        <w:autoSpaceDE w:val="0"/>
        <w:autoSpaceDN w:val="0"/>
        <w:adjustRightInd w:val="0"/>
        <w:spacing w:before="782" w:after="0" w:line="240" w:lineRule="auto"/>
        <w:ind w:left="3984"/>
        <w:rPr>
          <w:rFonts w:eastAsia="Times New Roman"/>
          <w:color w:val="auto"/>
          <w:lang w:eastAsia="ru-RU"/>
        </w:rPr>
      </w:pPr>
      <w:r w:rsidRPr="003B2F40">
        <w:rPr>
          <w:rFonts w:eastAsia="Times New Roman"/>
          <w:color w:val="auto"/>
          <w:lang w:eastAsia="ru-RU"/>
        </w:rPr>
        <w:t>Выполнил:</w:t>
      </w:r>
      <w:r w:rsidRPr="00A43B67">
        <w:rPr>
          <w:rFonts w:eastAsia="Times New Roman"/>
          <w:color w:val="auto"/>
          <w:lang w:eastAsia="ru-RU"/>
        </w:rPr>
        <w:t xml:space="preserve"> </w:t>
      </w:r>
      <w:r w:rsidR="00A43B67" w:rsidRPr="00A43B67">
        <w:rPr>
          <w:rFonts w:eastAsia="Times New Roman"/>
          <w:color w:val="auto"/>
          <w:u w:val="single"/>
          <w:lang w:eastAsia="ru-RU"/>
        </w:rPr>
        <w:t>Чернышов И.Г.</w:t>
      </w:r>
    </w:p>
    <w:p w:rsidR="003B2F40" w:rsidRPr="003B2F40" w:rsidRDefault="003B2F40" w:rsidP="003B2F40">
      <w:pPr>
        <w:widowControl w:val="0"/>
        <w:autoSpaceDE w:val="0"/>
        <w:autoSpaceDN w:val="0"/>
        <w:adjustRightInd w:val="0"/>
        <w:spacing w:before="163" w:after="0" w:line="240" w:lineRule="auto"/>
        <w:rPr>
          <w:rFonts w:eastAsia="Times New Roman"/>
          <w:b/>
          <w:bCs/>
          <w:color w:val="auto"/>
          <w:sz w:val="16"/>
          <w:szCs w:val="16"/>
          <w:lang w:eastAsia="ru-RU"/>
        </w:rPr>
      </w:pPr>
      <w:r w:rsidRPr="003B2F40">
        <w:rPr>
          <w:rFonts w:eastAsia="Times New Roman"/>
          <w:color w:val="auto"/>
          <w:spacing w:val="-1"/>
          <w:lang w:eastAsia="ru-RU"/>
        </w:rPr>
        <w:t xml:space="preserve">                                                     </w:t>
      </w:r>
      <w:r w:rsidR="00A43B67">
        <w:rPr>
          <w:rFonts w:eastAsia="Times New Roman"/>
          <w:color w:val="auto"/>
          <w:spacing w:val="-1"/>
          <w:lang w:eastAsia="ru-RU"/>
        </w:rPr>
        <w:t xml:space="preserve">                                  </w:t>
      </w:r>
      <w:bookmarkStart w:id="0" w:name="_GoBack"/>
      <w:bookmarkEnd w:id="0"/>
      <w:r w:rsidRPr="003B2F40">
        <w:rPr>
          <w:rFonts w:eastAsia="Times New Roman"/>
          <w:color w:val="auto"/>
          <w:spacing w:val="-1"/>
          <w:lang w:eastAsia="ru-RU"/>
        </w:rPr>
        <w:t xml:space="preserve"> </w:t>
      </w:r>
      <w:r w:rsidRPr="003B2F40">
        <w:rPr>
          <w:rFonts w:eastAsia="Times New Roman"/>
          <w:color w:val="auto"/>
          <w:spacing w:val="-1"/>
          <w:sz w:val="16"/>
          <w:szCs w:val="16"/>
          <w:lang w:eastAsia="ru-RU"/>
        </w:rPr>
        <w:t>(Ф.И.О.)</w:t>
      </w:r>
    </w:p>
    <w:p w:rsidR="003B2F40" w:rsidRPr="00A43B67" w:rsidRDefault="003B2F40" w:rsidP="003B2F40">
      <w:pPr>
        <w:widowControl w:val="0"/>
        <w:autoSpaceDE w:val="0"/>
        <w:autoSpaceDN w:val="0"/>
        <w:adjustRightInd w:val="0"/>
        <w:spacing w:before="163" w:after="0" w:line="240" w:lineRule="auto"/>
        <w:rPr>
          <w:rFonts w:eastAsia="Times New Roman"/>
          <w:color w:val="auto"/>
          <w:u w:val="single"/>
          <w:lang w:eastAsia="ru-RU"/>
        </w:rPr>
      </w:pPr>
      <w:r w:rsidRPr="003B2F40">
        <w:rPr>
          <w:rFonts w:eastAsia="Times New Roman"/>
          <w:b/>
          <w:bCs/>
          <w:color w:val="auto"/>
          <w:lang w:eastAsia="ru-RU"/>
        </w:rPr>
        <w:t xml:space="preserve">                                     </w:t>
      </w:r>
      <w:r w:rsidR="00A43B67">
        <w:rPr>
          <w:rFonts w:eastAsia="Times New Roman"/>
          <w:b/>
          <w:bCs/>
          <w:color w:val="auto"/>
          <w:lang w:eastAsia="ru-RU"/>
        </w:rPr>
        <w:t xml:space="preserve">                    </w:t>
      </w:r>
      <w:r w:rsidR="00A43B67" w:rsidRPr="00A43B67">
        <w:rPr>
          <w:rFonts w:eastAsia="Times New Roman"/>
          <w:bCs/>
          <w:color w:val="auto"/>
          <w:u w:val="single"/>
          <w:lang w:eastAsia="ru-RU"/>
        </w:rPr>
        <w:t>2 курс, 2 г 6 мес., группа Л62, № зач.кн. 598</w:t>
      </w:r>
    </w:p>
    <w:p w:rsidR="003B2F40" w:rsidRPr="003B2F40" w:rsidRDefault="003B2F40" w:rsidP="003B2F40">
      <w:pPr>
        <w:widowControl w:val="0"/>
        <w:autoSpaceDE w:val="0"/>
        <w:autoSpaceDN w:val="0"/>
        <w:adjustRightInd w:val="0"/>
        <w:spacing w:before="163" w:after="0" w:line="240" w:lineRule="auto"/>
        <w:rPr>
          <w:rFonts w:eastAsia="Times New Roman"/>
          <w:color w:val="auto"/>
          <w:sz w:val="16"/>
          <w:szCs w:val="16"/>
          <w:lang w:eastAsia="ru-RU"/>
        </w:rPr>
      </w:pPr>
      <w:r w:rsidRPr="003B2F40">
        <w:rPr>
          <w:rFonts w:eastAsia="Times New Roman"/>
          <w:color w:val="auto"/>
          <w:sz w:val="16"/>
          <w:szCs w:val="16"/>
          <w:lang w:eastAsia="ru-RU"/>
        </w:rPr>
        <w:t xml:space="preserve">                                                                                                                                                                          (курс, № группы, № зач.кн.)</w:t>
      </w:r>
    </w:p>
    <w:p w:rsidR="003B2F40" w:rsidRPr="003B2F40" w:rsidRDefault="003B2F40" w:rsidP="003B2F40">
      <w:pPr>
        <w:widowControl w:val="0"/>
        <w:tabs>
          <w:tab w:val="left" w:leader="underscore" w:pos="9130"/>
        </w:tabs>
        <w:autoSpaceDE w:val="0"/>
        <w:autoSpaceDN w:val="0"/>
        <w:adjustRightInd w:val="0"/>
        <w:spacing w:after="0" w:line="240" w:lineRule="auto"/>
        <w:rPr>
          <w:rFonts w:eastAsia="Times New Roman"/>
          <w:color w:val="auto"/>
          <w:spacing w:val="-3"/>
          <w:lang w:eastAsia="ru-RU"/>
        </w:rPr>
      </w:pPr>
      <w:r w:rsidRPr="003B2F40">
        <w:rPr>
          <w:rFonts w:eastAsia="Times New Roman"/>
          <w:color w:val="auto"/>
          <w:spacing w:val="-3"/>
          <w:lang w:eastAsia="ru-RU"/>
        </w:rPr>
        <w:t xml:space="preserve">                                </w:t>
      </w:r>
      <w:r w:rsidR="00A43B67">
        <w:rPr>
          <w:rFonts w:eastAsia="Times New Roman"/>
          <w:color w:val="auto"/>
          <w:spacing w:val="-3"/>
          <w:lang w:eastAsia="ru-RU"/>
        </w:rPr>
        <w:t xml:space="preserve">                            </w:t>
      </w:r>
      <w:r w:rsidRPr="003B2F40">
        <w:rPr>
          <w:rFonts w:eastAsia="Times New Roman"/>
          <w:color w:val="auto"/>
          <w:spacing w:val="-3"/>
          <w:lang w:eastAsia="ru-RU"/>
        </w:rPr>
        <w:t>Научный руководитель: ___________</w:t>
      </w:r>
    </w:p>
    <w:p w:rsidR="003B2F40" w:rsidRPr="003B2F40" w:rsidRDefault="003B2F40" w:rsidP="003B2F40">
      <w:pPr>
        <w:widowControl w:val="0"/>
        <w:tabs>
          <w:tab w:val="left" w:leader="underscore" w:pos="9130"/>
        </w:tabs>
        <w:autoSpaceDE w:val="0"/>
        <w:autoSpaceDN w:val="0"/>
        <w:adjustRightInd w:val="0"/>
        <w:spacing w:after="0" w:line="240" w:lineRule="auto"/>
        <w:rPr>
          <w:rFonts w:eastAsia="Times New Roman"/>
          <w:color w:val="auto"/>
          <w:spacing w:val="-3"/>
          <w:lang w:eastAsia="ru-RU"/>
        </w:rPr>
      </w:pPr>
      <w:r w:rsidRPr="003B2F40">
        <w:rPr>
          <w:rFonts w:eastAsia="Times New Roman"/>
          <w:color w:val="auto"/>
          <w:spacing w:val="-3"/>
          <w:lang w:eastAsia="ru-RU"/>
        </w:rPr>
        <w:t xml:space="preserve">                                 </w:t>
      </w:r>
      <w:r w:rsidR="00A43B67">
        <w:rPr>
          <w:rFonts w:eastAsia="Times New Roman"/>
          <w:color w:val="auto"/>
          <w:spacing w:val="-3"/>
          <w:lang w:eastAsia="ru-RU"/>
        </w:rPr>
        <w:t xml:space="preserve">                           </w:t>
      </w:r>
      <w:r w:rsidRPr="003B2F40">
        <w:rPr>
          <w:rFonts w:eastAsia="Times New Roman"/>
          <w:color w:val="auto"/>
          <w:spacing w:val="-3"/>
          <w:lang w:eastAsia="ru-RU"/>
        </w:rPr>
        <w:t>________________________________</w:t>
      </w:r>
    </w:p>
    <w:p w:rsidR="003B2F40" w:rsidRPr="003B2F40" w:rsidRDefault="003B2F40" w:rsidP="003B2F40">
      <w:pPr>
        <w:widowControl w:val="0"/>
        <w:tabs>
          <w:tab w:val="left" w:leader="underscore" w:pos="9130"/>
        </w:tabs>
        <w:autoSpaceDE w:val="0"/>
        <w:autoSpaceDN w:val="0"/>
        <w:adjustRightInd w:val="0"/>
        <w:spacing w:after="0" w:line="240" w:lineRule="auto"/>
        <w:rPr>
          <w:rFonts w:eastAsia="Times New Roman"/>
          <w:color w:val="auto"/>
          <w:spacing w:val="-3"/>
          <w:sz w:val="16"/>
          <w:szCs w:val="16"/>
          <w:lang w:eastAsia="ru-RU"/>
        </w:rPr>
      </w:pPr>
      <w:r w:rsidRPr="003B2F40">
        <w:rPr>
          <w:rFonts w:eastAsia="Times New Roman"/>
          <w:color w:val="auto"/>
          <w:spacing w:val="-3"/>
          <w:sz w:val="16"/>
          <w:szCs w:val="16"/>
          <w:lang w:eastAsia="ru-RU"/>
        </w:rPr>
        <w:t xml:space="preserve">                                                                                     </w:t>
      </w:r>
      <w:r w:rsidR="00A43B67">
        <w:rPr>
          <w:rFonts w:eastAsia="Times New Roman"/>
          <w:color w:val="auto"/>
          <w:spacing w:val="-3"/>
          <w:sz w:val="16"/>
          <w:szCs w:val="16"/>
          <w:lang w:eastAsia="ru-RU"/>
        </w:rPr>
        <w:t xml:space="preserve">                      </w:t>
      </w:r>
      <w:r w:rsidRPr="003B2F40">
        <w:rPr>
          <w:rFonts w:eastAsia="Times New Roman"/>
          <w:color w:val="auto"/>
          <w:spacing w:val="-3"/>
          <w:sz w:val="16"/>
          <w:szCs w:val="16"/>
          <w:lang w:eastAsia="ru-RU"/>
        </w:rPr>
        <w:t xml:space="preserve">                                     (ученая степень, ученое звание, должность</w:t>
      </w:r>
    </w:p>
    <w:p w:rsidR="003B2F40" w:rsidRPr="003B2F40" w:rsidRDefault="003B2F40" w:rsidP="003B2F40">
      <w:pPr>
        <w:widowControl w:val="0"/>
        <w:tabs>
          <w:tab w:val="left" w:leader="underscore" w:pos="9130"/>
        </w:tabs>
        <w:autoSpaceDE w:val="0"/>
        <w:autoSpaceDN w:val="0"/>
        <w:adjustRightInd w:val="0"/>
        <w:spacing w:after="0" w:line="240" w:lineRule="auto"/>
        <w:rPr>
          <w:rFonts w:eastAsia="Times New Roman"/>
          <w:color w:val="auto"/>
          <w:lang w:eastAsia="ru-RU"/>
        </w:rPr>
      </w:pPr>
      <w:r w:rsidRPr="003B2F40">
        <w:rPr>
          <w:rFonts w:eastAsia="Times New Roman"/>
          <w:color w:val="auto"/>
          <w:lang w:eastAsia="ru-RU"/>
        </w:rPr>
        <w:t xml:space="preserve">                                                             </w:t>
      </w:r>
    </w:p>
    <w:p w:rsidR="003B2F40" w:rsidRPr="003B2F40" w:rsidRDefault="003B2F40" w:rsidP="003B2F40">
      <w:pPr>
        <w:widowControl w:val="0"/>
        <w:tabs>
          <w:tab w:val="left" w:leader="underscore" w:pos="9130"/>
        </w:tabs>
        <w:autoSpaceDE w:val="0"/>
        <w:autoSpaceDN w:val="0"/>
        <w:adjustRightInd w:val="0"/>
        <w:spacing w:after="0" w:line="240" w:lineRule="auto"/>
        <w:rPr>
          <w:rFonts w:eastAsia="Times New Roman"/>
          <w:color w:val="auto"/>
          <w:lang w:eastAsia="ru-RU"/>
        </w:rPr>
      </w:pPr>
    </w:p>
    <w:p w:rsidR="003B2F40" w:rsidRPr="003B2F40" w:rsidRDefault="003B2F40" w:rsidP="003B2F40">
      <w:pPr>
        <w:widowControl w:val="0"/>
        <w:tabs>
          <w:tab w:val="left" w:leader="underscore" w:pos="9130"/>
        </w:tabs>
        <w:autoSpaceDE w:val="0"/>
        <w:autoSpaceDN w:val="0"/>
        <w:adjustRightInd w:val="0"/>
        <w:spacing w:after="0" w:line="240" w:lineRule="auto"/>
        <w:rPr>
          <w:rFonts w:eastAsia="Times New Roman"/>
          <w:color w:val="auto"/>
          <w:spacing w:val="-3"/>
          <w:lang w:eastAsia="ru-RU"/>
        </w:rPr>
      </w:pPr>
      <w:r w:rsidRPr="003B2F40">
        <w:rPr>
          <w:rFonts w:eastAsia="Times New Roman"/>
          <w:color w:val="auto"/>
          <w:lang w:eastAsia="ru-RU"/>
        </w:rPr>
        <w:t xml:space="preserve">                            </w:t>
      </w:r>
      <w:r w:rsidR="00A43B67">
        <w:rPr>
          <w:rFonts w:eastAsia="Times New Roman"/>
          <w:color w:val="auto"/>
          <w:lang w:eastAsia="ru-RU"/>
        </w:rPr>
        <w:t xml:space="preserve">                             </w:t>
      </w:r>
      <w:r w:rsidRPr="003B2F40">
        <w:rPr>
          <w:rFonts w:eastAsia="Times New Roman"/>
          <w:color w:val="auto"/>
          <w:lang w:eastAsia="ru-RU"/>
        </w:rPr>
        <w:t xml:space="preserve"> Дата защиты: «____»_____________20_</w:t>
      </w:r>
      <w:r w:rsidRPr="003B2F40">
        <w:rPr>
          <w:rFonts w:eastAsia="Times New Roman"/>
          <w:color w:val="auto"/>
          <w:u w:val="single"/>
          <w:lang w:eastAsia="ru-RU"/>
        </w:rPr>
        <w:t xml:space="preserve">  </w:t>
      </w:r>
      <w:r w:rsidRPr="003B2F40">
        <w:rPr>
          <w:rFonts w:eastAsia="Times New Roman"/>
          <w:color w:val="auto"/>
          <w:lang w:eastAsia="ru-RU"/>
        </w:rPr>
        <w:t>г</w:t>
      </w:r>
    </w:p>
    <w:p w:rsidR="003B2F40" w:rsidRPr="003B2F40" w:rsidRDefault="003B2F40" w:rsidP="003B2F40">
      <w:pPr>
        <w:widowControl w:val="0"/>
        <w:tabs>
          <w:tab w:val="left" w:leader="underscore" w:pos="9274"/>
        </w:tabs>
        <w:autoSpaceDE w:val="0"/>
        <w:autoSpaceDN w:val="0"/>
        <w:adjustRightInd w:val="0"/>
        <w:spacing w:before="163" w:after="0" w:line="240" w:lineRule="auto"/>
        <w:rPr>
          <w:rFonts w:eastAsia="Times New Roman"/>
          <w:color w:val="auto"/>
          <w:lang w:eastAsia="ru-RU"/>
        </w:rPr>
      </w:pPr>
      <w:r w:rsidRPr="003B2F40">
        <w:rPr>
          <w:rFonts w:eastAsia="Times New Roman"/>
          <w:color w:val="auto"/>
          <w:spacing w:val="-4"/>
          <w:lang w:eastAsia="ru-RU"/>
        </w:rPr>
        <w:t xml:space="preserve">                                                </w:t>
      </w:r>
      <w:r w:rsidR="00A43B67">
        <w:rPr>
          <w:rFonts w:eastAsia="Times New Roman"/>
          <w:color w:val="auto"/>
          <w:spacing w:val="-4"/>
          <w:lang w:eastAsia="ru-RU"/>
        </w:rPr>
        <w:t xml:space="preserve">                          </w:t>
      </w:r>
      <w:r w:rsidRPr="003B2F40">
        <w:rPr>
          <w:rFonts w:eastAsia="Times New Roman"/>
          <w:color w:val="auto"/>
          <w:spacing w:val="-4"/>
          <w:lang w:eastAsia="ru-RU"/>
        </w:rPr>
        <w:t xml:space="preserve"> Оценка:</w:t>
      </w:r>
      <w:r w:rsidRPr="003B2F40">
        <w:rPr>
          <w:rFonts w:eastAsia="Times New Roman"/>
          <w:color w:val="auto"/>
          <w:lang w:eastAsia="ru-RU"/>
        </w:rPr>
        <w:tab/>
      </w:r>
    </w:p>
    <w:p w:rsidR="003B2F40" w:rsidRPr="003B2F40" w:rsidRDefault="003B2F40" w:rsidP="003B2F40">
      <w:pPr>
        <w:widowControl w:val="0"/>
        <w:autoSpaceDE w:val="0"/>
        <w:autoSpaceDN w:val="0"/>
        <w:adjustRightInd w:val="0"/>
        <w:spacing w:after="0" w:line="240" w:lineRule="auto"/>
        <w:ind w:left="51"/>
        <w:jc w:val="center"/>
        <w:rPr>
          <w:rFonts w:eastAsia="Times New Roman"/>
          <w:color w:val="auto"/>
          <w:sz w:val="16"/>
          <w:szCs w:val="16"/>
          <w:lang w:eastAsia="ru-RU"/>
        </w:rPr>
      </w:pPr>
      <w:r w:rsidRPr="003B2F40">
        <w:rPr>
          <w:rFonts w:eastAsia="Times New Roman"/>
          <w:color w:val="auto"/>
          <w:sz w:val="16"/>
          <w:szCs w:val="16"/>
          <w:lang w:eastAsia="ru-RU"/>
        </w:rPr>
        <w:t xml:space="preserve">                                                                                                                       (подпись научного руководителя)</w:t>
      </w:r>
    </w:p>
    <w:p w:rsidR="003B2F40" w:rsidRPr="003B2F40" w:rsidRDefault="003B2F40" w:rsidP="003B2F40">
      <w:pPr>
        <w:widowControl w:val="0"/>
        <w:autoSpaceDE w:val="0"/>
        <w:autoSpaceDN w:val="0"/>
        <w:adjustRightInd w:val="0"/>
        <w:spacing w:after="0" w:line="240" w:lineRule="auto"/>
        <w:ind w:left="51"/>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ind w:left="51"/>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ind w:left="51"/>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ind w:left="51"/>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ind w:left="51"/>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ind w:left="51"/>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ind w:left="51"/>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ind w:left="51"/>
        <w:jc w:val="center"/>
        <w:rPr>
          <w:rFonts w:eastAsia="Times New Roman"/>
          <w:color w:val="auto"/>
          <w:lang w:eastAsia="ru-RU"/>
        </w:rPr>
      </w:pPr>
    </w:p>
    <w:p w:rsidR="003B2F40" w:rsidRPr="003B2F40" w:rsidRDefault="003B2F40" w:rsidP="003B2F40">
      <w:pPr>
        <w:widowControl w:val="0"/>
        <w:autoSpaceDE w:val="0"/>
        <w:autoSpaceDN w:val="0"/>
        <w:adjustRightInd w:val="0"/>
        <w:spacing w:after="0" w:line="240" w:lineRule="auto"/>
        <w:ind w:left="51"/>
        <w:jc w:val="center"/>
        <w:rPr>
          <w:rFonts w:eastAsia="Times New Roman"/>
          <w:color w:val="auto"/>
          <w:lang w:eastAsia="ru-RU"/>
        </w:rPr>
      </w:pPr>
    </w:p>
    <w:p w:rsidR="003B2F40" w:rsidRPr="003B2F40" w:rsidRDefault="003B2F40" w:rsidP="003B2F40">
      <w:pPr>
        <w:widowControl w:val="0"/>
        <w:tabs>
          <w:tab w:val="center" w:pos="4703"/>
          <w:tab w:val="left" w:pos="6735"/>
        </w:tabs>
        <w:autoSpaceDE w:val="0"/>
        <w:autoSpaceDN w:val="0"/>
        <w:adjustRightInd w:val="0"/>
        <w:spacing w:after="0" w:line="240" w:lineRule="auto"/>
        <w:ind w:left="51"/>
        <w:rPr>
          <w:rFonts w:eastAsia="Times New Roman"/>
          <w:color w:val="auto"/>
          <w:lang w:eastAsia="ru-RU"/>
        </w:rPr>
        <w:sectPr w:rsidR="003B2F40" w:rsidRPr="003B2F40" w:rsidSect="00F4241C">
          <w:headerReference w:type="default" r:id="rId8"/>
          <w:pgSz w:w="11906" w:h="16838"/>
          <w:pgMar w:top="1134" w:right="850" w:bottom="1134" w:left="1701" w:header="708" w:footer="708" w:gutter="0"/>
          <w:cols w:space="720"/>
          <w:titlePg/>
          <w:docGrid w:linePitch="272"/>
        </w:sectPr>
      </w:pPr>
      <w:r w:rsidRPr="003B2F40">
        <w:rPr>
          <w:rFonts w:eastAsia="Times New Roman"/>
          <w:color w:val="auto"/>
          <w:lang w:eastAsia="ru-RU"/>
        </w:rPr>
        <w:tab/>
        <w:t>г. Новокузнецк 2018</w:t>
      </w:r>
    </w:p>
    <w:p w:rsidR="003B2F40" w:rsidRPr="003B2F40" w:rsidRDefault="003B2F40" w:rsidP="003B2F40">
      <w:pPr>
        <w:widowControl w:val="0"/>
        <w:tabs>
          <w:tab w:val="center" w:pos="4703"/>
          <w:tab w:val="left" w:pos="6735"/>
          <w:tab w:val="left" w:pos="8505"/>
        </w:tabs>
        <w:autoSpaceDE w:val="0"/>
        <w:autoSpaceDN w:val="0"/>
        <w:adjustRightInd w:val="0"/>
        <w:spacing w:after="0" w:line="240" w:lineRule="auto"/>
        <w:jc w:val="center"/>
        <w:rPr>
          <w:rFonts w:eastAsia="Times New Roman"/>
          <w:color w:val="auto"/>
          <w:lang w:eastAsia="ru-RU"/>
        </w:rPr>
      </w:pPr>
      <w:r w:rsidRPr="003B2F40">
        <w:rPr>
          <w:rFonts w:eastAsia="Calibri"/>
          <w:color w:val="auto"/>
          <w:sz w:val="32"/>
          <w:szCs w:val="32"/>
        </w:rPr>
        <w:lastRenderedPageBreak/>
        <w:t>СОДЕРЖАНИЕ</w:t>
      </w:r>
    </w:p>
    <w:p w:rsidR="003B2F40" w:rsidRPr="003B2F40" w:rsidRDefault="003B2F40" w:rsidP="003B2F40">
      <w:pPr>
        <w:autoSpaceDN w:val="0"/>
        <w:spacing w:after="0" w:line="480" w:lineRule="auto"/>
        <w:jc w:val="center"/>
        <w:rPr>
          <w:rFonts w:eastAsia="Calibri"/>
          <w:color w:val="auto"/>
          <w:sz w:val="32"/>
          <w:szCs w:val="32"/>
        </w:rPr>
      </w:pPr>
      <w:r w:rsidRPr="003B2F40">
        <w:rPr>
          <w:rFonts w:eastAsia="Calibri"/>
          <w:color w:val="auto"/>
          <w:sz w:val="32"/>
          <w:szCs w:val="32"/>
        </w:rPr>
        <w:t xml:space="preserve"> </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32"/>
      </w:tblGrid>
      <w:tr w:rsidR="003B2F40" w:rsidRPr="003B2F40" w:rsidTr="00AC2F4D">
        <w:trPr>
          <w:trHeight w:val="469"/>
        </w:trPr>
        <w:tc>
          <w:tcPr>
            <w:tcW w:w="9039" w:type="dxa"/>
            <w:hideMark/>
          </w:tcPr>
          <w:p w:rsidR="003B2F40" w:rsidRPr="003B2F40" w:rsidRDefault="003B2F40" w:rsidP="00AC2F4D">
            <w:pPr>
              <w:autoSpaceDN w:val="0"/>
              <w:rPr>
                <w:rFonts w:ascii="Times New Roman" w:eastAsia="Calibri" w:hAnsi="Times New Roman"/>
                <w:color w:val="auto"/>
                <w:sz w:val="28"/>
              </w:rPr>
            </w:pPr>
            <w:r w:rsidRPr="003B2F40">
              <w:rPr>
                <w:rFonts w:ascii="Times New Roman" w:eastAsia="Calibri" w:hAnsi="Times New Roman"/>
                <w:color w:val="auto"/>
                <w:sz w:val="28"/>
              </w:rPr>
              <w:t>ВВЕДЕНИЕ</w:t>
            </w:r>
          </w:p>
        </w:tc>
        <w:tc>
          <w:tcPr>
            <w:tcW w:w="532" w:type="dxa"/>
            <w:hideMark/>
          </w:tcPr>
          <w:p w:rsidR="003B2F40" w:rsidRPr="003B2F40" w:rsidRDefault="003B2F40" w:rsidP="003B2F40">
            <w:pPr>
              <w:autoSpaceDN w:val="0"/>
              <w:jc w:val="both"/>
              <w:rPr>
                <w:rFonts w:ascii="Times New Roman" w:eastAsia="Calibri" w:hAnsi="Times New Roman"/>
                <w:color w:val="auto"/>
                <w:sz w:val="28"/>
              </w:rPr>
            </w:pPr>
            <w:r w:rsidRPr="003B2F40">
              <w:rPr>
                <w:rFonts w:ascii="Times New Roman" w:eastAsia="Calibri" w:hAnsi="Times New Roman"/>
                <w:color w:val="auto"/>
                <w:sz w:val="28"/>
              </w:rPr>
              <w:t>3</w:t>
            </w:r>
          </w:p>
        </w:tc>
      </w:tr>
      <w:tr w:rsidR="003B2F40" w:rsidRPr="003B2F40" w:rsidTr="00AC2F4D">
        <w:tc>
          <w:tcPr>
            <w:tcW w:w="9039" w:type="dxa"/>
          </w:tcPr>
          <w:p w:rsidR="003B2F40" w:rsidRPr="003B2F40" w:rsidRDefault="003B2F40" w:rsidP="00AC2F4D">
            <w:pPr>
              <w:autoSpaceDN w:val="0"/>
              <w:rPr>
                <w:rFonts w:ascii="Times New Roman" w:eastAsia="Calibri" w:hAnsi="Times New Roman"/>
                <w:color w:val="auto"/>
                <w:sz w:val="28"/>
              </w:rPr>
            </w:pPr>
          </w:p>
        </w:tc>
        <w:tc>
          <w:tcPr>
            <w:tcW w:w="532" w:type="dxa"/>
          </w:tcPr>
          <w:p w:rsidR="003B2F40" w:rsidRPr="003B2F40" w:rsidRDefault="003B2F40" w:rsidP="003B2F40">
            <w:pPr>
              <w:autoSpaceDN w:val="0"/>
              <w:jc w:val="both"/>
              <w:rPr>
                <w:rFonts w:ascii="Times New Roman" w:eastAsia="Calibri" w:hAnsi="Times New Roman"/>
                <w:color w:val="auto"/>
                <w:sz w:val="28"/>
              </w:rPr>
            </w:pPr>
          </w:p>
        </w:tc>
      </w:tr>
      <w:tr w:rsidR="003B2F40" w:rsidRPr="003B2F40" w:rsidTr="00AC2F4D">
        <w:tc>
          <w:tcPr>
            <w:tcW w:w="9039" w:type="dxa"/>
            <w:hideMark/>
          </w:tcPr>
          <w:p w:rsidR="003B2F40" w:rsidRPr="003B2F40" w:rsidRDefault="003B2F40" w:rsidP="00AC2F4D">
            <w:pPr>
              <w:autoSpaceDN w:val="0"/>
              <w:rPr>
                <w:rFonts w:ascii="Times New Roman" w:eastAsia="Calibri" w:hAnsi="Times New Roman"/>
                <w:color w:val="auto"/>
                <w:sz w:val="28"/>
              </w:rPr>
            </w:pPr>
            <w:r w:rsidRPr="003B2F40">
              <w:rPr>
                <w:rFonts w:ascii="Times New Roman" w:eastAsia="Calibri" w:hAnsi="Times New Roman"/>
                <w:color w:val="auto"/>
                <w:sz w:val="28"/>
              </w:rPr>
              <w:t xml:space="preserve">ГЛАВА 1. </w:t>
            </w:r>
            <w:r w:rsidR="00AC2F4D" w:rsidRPr="00AC2F4D">
              <w:rPr>
                <w:rFonts w:ascii="Times New Roman" w:eastAsia="Calibri" w:hAnsi="Times New Roman"/>
                <w:color w:val="auto"/>
                <w:sz w:val="28"/>
              </w:rPr>
              <w:t>ОБЩАЯ ХАРАКТЕРИСТИКА ПРЕДСТАВИТЕЛЬСТВА В ГРАЖДАНСКОМ ПРАВЕ</w:t>
            </w:r>
          </w:p>
        </w:tc>
        <w:tc>
          <w:tcPr>
            <w:tcW w:w="532" w:type="dxa"/>
          </w:tcPr>
          <w:p w:rsidR="003B2F40" w:rsidRPr="003B2F40" w:rsidRDefault="003B2F40" w:rsidP="003B2F40">
            <w:pPr>
              <w:autoSpaceDN w:val="0"/>
              <w:jc w:val="both"/>
              <w:rPr>
                <w:rFonts w:ascii="Times New Roman" w:eastAsia="Calibri" w:hAnsi="Times New Roman"/>
                <w:color w:val="auto"/>
                <w:sz w:val="28"/>
              </w:rPr>
            </w:pPr>
          </w:p>
          <w:p w:rsidR="003B2F40" w:rsidRPr="003B2F40" w:rsidRDefault="003B2F40" w:rsidP="003B2F40">
            <w:pPr>
              <w:autoSpaceDN w:val="0"/>
              <w:jc w:val="both"/>
              <w:rPr>
                <w:rFonts w:ascii="Times New Roman" w:eastAsia="Calibri" w:hAnsi="Times New Roman"/>
                <w:color w:val="auto"/>
                <w:sz w:val="28"/>
              </w:rPr>
            </w:pPr>
            <w:r w:rsidRPr="003B2F40">
              <w:rPr>
                <w:rFonts w:ascii="Times New Roman" w:eastAsia="Calibri" w:hAnsi="Times New Roman"/>
                <w:color w:val="auto"/>
                <w:sz w:val="28"/>
              </w:rPr>
              <w:t>5</w:t>
            </w:r>
          </w:p>
        </w:tc>
      </w:tr>
      <w:tr w:rsidR="003B2F40" w:rsidRPr="003B2F40" w:rsidTr="00AC2F4D">
        <w:tc>
          <w:tcPr>
            <w:tcW w:w="9039" w:type="dxa"/>
          </w:tcPr>
          <w:p w:rsidR="003B2F40" w:rsidRPr="003B2F40" w:rsidRDefault="003B2F40" w:rsidP="00AC2F4D">
            <w:pPr>
              <w:autoSpaceDN w:val="0"/>
              <w:rPr>
                <w:rFonts w:ascii="Times New Roman" w:eastAsia="Calibri" w:hAnsi="Times New Roman"/>
                <w:color w:val="auto"/>
                <w:sz w:val="28"/>
              </w:rPr>
            </w:pPr>
          </w:p>
        </w:tc>
        <w:tc>
          <w:tcPr>
            <w:tcW w:w="532" w:type="dxa"/>
          </w:tcPr>
          <w:p w:rsidR="003B2F40" w:rsidRPr="003B2F40" w:rsidRDefault="003B2F40" w:rsidP="003B2F40">
            <w:pPr>
              <w:autoSpaceDN w:val="0"/>
              <w:jc w:val="both"/>
              <w:rPr>
                <w:rFonts w:ascii="Times New Roman" w:eastAsia="Calibri" w:hAnsi="Times New Roman"/>
                <w:color w:val="auto"/>
                <w:sz w:val="28"/>
              </w:rPr>
            </w:pPr>
          </w:p>
        </w:tc>
      </w:tr>
      <w:tr w:rsidR="003B2F40" w:rsidRPr="003B2F40" w:rsidTr="00AC2F4D">
        <w:tc>
          <w:tcPr>
            <w:tcW w:w="9039" w:type="dxa"/>
            <w:hideMark/>
          </w:tcPr>
          <w:p w:rsidR="003B2F40" w:rsidRPr="003B2F40" w:rsidRDefault="00AC2F4D" w:rsidP="00AC2F4D">
            <w:pPr>
              <w:widowControl w:val="0"/>
              <w:numPr>
                <w:ilvl w:val="1"/>
                <w:numId w:val="1"/>
              </w:numPr>
              <w:autoSpaceDE w:val="0"/>
              <w:autoSpaceDN w:val="0"/>
              <w:adjustRightInd w:val="0"/>
              <w:rPr>
                <w:rFonts w:ascii="Times New Roman" w:eastAsia="Calibri" w:hAnsi="Times New Roman"/>
                <w:color w:val="auto"/>
                <w:sz w:val="28"/>
              </w:rPr>
            </w:pPr>
            <w:r w:rsidRPr="00AC2F4D">
              <w:rPr>
                <w:rFonts w:ascii="Times New Roman" w:eastAsia="Calibri" w:hAnsi="Times New Roman"/>
                <w:color w:val="auto"/>
                <w:sz w:val="28"/>
              </w:rPr>
              <w:t>Понятие, сущность и становление представительства в отечественном гражданском праве</w:t>
            </w:r>
          </w:p>
        </w:tc>
        <w:tc>
          <w:tcPr>
            <w:tcW w:w="532" w:type="dxa"/>
            <w:hideMark/>
          </w:tcPr>
          <w:p w:rsidR="00AC2F4D" w:rsidRDefault="00AC2F4D" w:rsidP="003B2F40">
            <w:pPr>
              <w:autoSpaceDN w:val="0"/>
              <w:jc w:val="both"/>
              <w:rPr>
                <w:rFonts w:ascii="Times New Roman" w:eastAsia="Calibri" w:hAnsi="Times New Roman"/>
                <w:color w:val="auto"/>
                <w:sz w:val="28"/>
              </w:rPr>
            </w:pPr>
          </w:p>
          <w:p w:rsidR="003B2F40" w:rsidRPr="003B2F40" w:rsidRDefault="003B2F40" w:rsidP="003B2F40">
            <w:pPr>
              <w:autoSpaceDN w:val="0"/>
              <w:jc w:val="both"/>
              <w:rPr>
                <w:rFonts w:ascii="Times New Roman" w:eastAsia="Calibri" w:hAnsi="Times New Roman"/>
                <w:color w:val="auto"/>
                <w:sz w:val="28"/>
              </w:rPr>
            </w:pPr>
            <w:r w:rsidRPr="003B2F40">
              <w:rPr>
                <w:rFonts w:ascii="Times New Roman" w:eastAsia="Calibri" w:hAnsi="Times New Roman"/>
                <w:color w:val="auto"/>
                <w:sz w:val="28"/>
              </w:rPr>
              <w:t>5</w:t>
            </w:r>
          </w:p>
        </w:tc>
      </w:tr>
      <w:tr w:rsidR="003B2F40" w:rsidRPr="003B2F40" w:rsidTr="00AC2F4D">
        <w:tc>
          <w:tcPr>
            <w:tcW w:w="9039" w:type="dxa"/>
          </w:tcPr>
          <w:p w:rsidR="003B2F40" w:rsidRPr="003B2F40" w:rsidRDefault="003B2F40" w:rsidP="00AC2F4D">
            <w:pPr>
              <w:autoSpaceDN w:val="0"/>
              <w:rPr>
                <w:rFonts w:ascii="Times New Roman" w:eastAsia="Calibri" w:hAnsi="Times New Roman"/>
                <w:color w:val="auto"/>
                <w:sz w:val="28"/>
              </w:rPr>
            </w:pPr>
          </w:p>
        </w:tc>
        <w:tc>
          <w:tcPr>
            <w:tcW w:w="532" w:type="dxa"/>
          </w:tcPr>
          <w:p w:rsidR="003B2F40" w:rsidRPr="003B2F40" w:rsidRDefault="003B2F40" w:rsidP="003B2F40">
            <w:pPr>
              <w:autoSpaceDN w:val="0"/>
              <w:jc w:val="both"/>
              <w:rPr>
                <w:rFonts w:ascii="Times New Roman" w:eastAsia="Calibri" w:hAnsi="Times New Roman"/>
                <w:color w:val="auto"/>
                <w:sz w:val="28"/>
              </w:rPr>
            </w:pPr>
          </w:p>
        </w:tc>
      </w:tr>
      <w:tr w:rsidR="003B2F40" w:rsidRPr="003B2F40" w:rsidTr="004A26D7">
        <w:trPr>
          <w:trHeight w:val="988"/>
        </w:trPr>
        <w:tc>
          <w:tcPr>
            <w:tcW w:w="9039" w:type="dxa"/>
            <w:hideMark/>
          </w:tcPr>
          <w:p w:rsidR="003B2F40" w:rsidRPr="003B2F40" w:rsidRDefault="00AC2F4D" w:rsidP="00AC2F4D">
            <w:pPr>
              <w:widowControl w:val="0"/>
              <w:numPr>
                <w:ilvl w:val="1"/>
                <w:numId w:val="1"/>
              </w:numPr>
              <w:autoSpaceDE w:val="0"/>
              <w:autoSpaceDN w:val="0"/>
              <w:adjustRightInd w:val="0"/>
              <w:rPr>
                <w:rFonts w:ascii="Times New Roman" w:eastAsia="Calibri" w:hAnsi="Times New Roman"/>
                <w:color w:val="auto"/>
                <w:sz w:val="28"/>
              </w:rPr>
            </w:pPr>
            <w:r w:rsidRPr="00AC2F4D">
              <w:rPr>
                <w:rFonts w:ascii="Times New Roman" w:eastAsia="Calibri" w:hAnsi="Times New Roman"/>
                <w:color w:val="auto"/>
                <w:sz w:val="28"/>
              </w:rPr>
              <w:t>Субъектный состав представительства</w:t>
            </w:r>
          </w:p>
        </w:tc>
        <w:tc>
          <w:tcPr>
            <w:tcW w:w="532" w:type="dxa"/>
          </w:tcPr>
          <w:p w:rsidR="003B2F40" w:rsidRPr="003B2F40" w:rsidRDefault="00295739" w:rsidP="003B2F40">
            <w:pPr>
              <w:autoSpaceDN w:val="0"/>
              <w:jc w:val="both"/>
              <w:rPr>
                <w:rFonts w:ascii="Times New Roman" w:eastAsia="Calibri" w:hAnsi="Times New Roman"/>
                <w:color w:val="auto"/>
                <w:sz w:val="28"/>
              </w:rPr>
            </w:pPr>
            <w:r>
              <w:rPr>
                <w:rFonts w:ascii="Times New Roman" w:eastAsia="Calibri" w:hAnsi="Times New Roman"/>
                <w:color w:val="auto"/>
                <w:sz w:val="28"/>
              </w:rPr>
              <w:t>9</w:t>
            </w:r>
          </w:p>
          <w:p w:rsidR="003B2F40" w:rsidRPr="003B2F40" w:rsidRDefault="003B2F40" w:rsidP="003B2F40">
            <w:pPr>
              <w:autoSpaceDN w:val="0"/>
              <w:jc w:val="both"/>
              <w:rPr>
                <w:rFonts w:ascii="Times New Roman" w:eastAsia="Calibri" w:hAnsi="Times New Roman"/>
                <w:color w:val="auto"/>
                <w:sz w:val="28"/>
              </w:rPr>
            </w:pPr>
          </w:p>
        </w:tc>
      </w:tr>
      <w:tr w:rsidR="003B2F40" w:rsidRPr="003B2F40" w:rsidTr="004A26D7">
        <w:trPr>
          <w:trHeight w:val="345"/>
        </w:trPr>
        <w:tc>
          <w:tcPr>
            <w:tcW w:w="9039" w:type="dxa"/>
            <w:hideMark/>
          </w:tcPr>
          <w:p w:rsidR="003B2F40" w:rsidRPr="003B2F40" w:rsidRDefault="003B2F40" w:rsidP="00AC2F4D">
            <w:pPr>
              <w:autoSpaceDN w:val="0"/>
              <w:rPr>
                <w:rFonts w:ascii="Times New Roman" w:eastAsia="Calibri" w:hAnsi="Times New Roman"/>
                <w:color w:val="auto"/>
                <w:sz w:val="28"/>
              </w:rPr>
            </w:pPr>
            <w:r w:rsidRPr="003B2F40">
              <w:rPr>
                <w:rFonts w:ascii="Times New Roman" w:eastAsia="Calibri" w:hAnsi="Times New Roman"/>
                <w:color w:val="auto"/>
                <w:sz w:val="28"/>
              </w:rPr>
              <w:t xml:space="preserve">ГЛАВА 2. </w:t>
            </w:r>
            <w:r w:rsidR="00AC2F4D" w:rsidRPr="00AC2F4D">
              <w:rPr>
                <w:rFonts w:ascii="Times New Roman" w:eastAsia="Calibri" w:hAnsi="Times New Roman"/>
                <w:color w:val="auto"/>
                <w:sz w:val="28"/>
              </w:rPr>
              <w:t>ВИДЫ ПРЕДСТАВИТЕЛЬСТВА В ГРАЖДАНСКОМ ПРАВЕ</w:t>
            </w:r>
          </w:p>
        </w:tc>
        <w:tc>
          <w:tcPr>
            <w:tcW w:w="532" w:type="dxa"/>
          </w:tcPr>
          <w:p w:rsidR="003B2F40" w:rsidRPr="003B2F40" w:rsidRDefault="00295739" w:rsidP="003B2F40">
            <w:pPr>
              <w:autoSpaceDN w:val="0"/>
              <w:jc w:val="both"/>
              <w:rPr>
                <w:rFonts w:ascii="Times New Roman" w:eastAsia="Calibri" w:hAnsi="Times New Roman"/>
                <w:color w:val="auto"/>
                <w:sz w:val="28"/>
              </w:rPr>
            </w:pPr>
            <w:r>
              <w:rPr>
                <w:rFonts w:ascii="Times New Roman" w:eastAsia="Calibri" w:hAnsi="Times New Roman"/>
                <w:color w:val="auto"/>
                <w:sz w:val="28"/>
              </w:rPr>
              <w:t>15</w:t>
            </w:r>
          </w:p>
          <w:p w:rsidR="003B2F40" w:rsidRPr="003B2F40" w:rsidRDefault="003B2F40" w:rsidP="003B2F40">
            <w:pPr>
              <w:autoSpaceDN w:val="0"/>
              <w:jc w:val="both"/>
              <w:rPr>
                <w:rFonts w:ascii="Times New Roman" w:eastAsia="Calibri" w:hAnsi="Times New Roman"/>
                <w:color w:val="auto"/>
                <w:sz w:val="28"/>
              </w:rPr>
            </w:pPr>
          </w:p>
        </w:tc>
      </w:tr>
      <w:tr w:rsidR="003B2F40" w:rsidRPr="003B2F40" w:rsidTr="00AC2F4D">
        <w:tc>
          <w:tcPr>
            <w:tcW w:w="9039" w:type="dxa"/>
          </w:tcPr>
          <w:p w:rsidR="003B2F40" w:rsidRPr="003B2F40" w:rsidRDefault="003B2F40" w:rsidP="00AC2F4D">
            <w:pPr>
              <w:autoSpaceDN w:val="0"/>
              <w:rPr>
                <w:rFonts w:ascii="Times New Roman" w:eastAsia="Calibri" w:hAnsi="Times New Roman"/>
                <w:color w:val="auto"/>
                <w:sz w:val="28"/>
              </w:rPr>
            </w:pPr>
          </w:p>
        </w:tc>
        <w:tc>
          <w:tcPr>
            <w:tcW w:w="532" w:type="dxa"/>
          </w:tcPr>
          <w:p w:rsidR="003B2F40" w:rsidRPr="003B2F40" w:rsidRDefault="003B2F40" w:rsidP="003B2F40">
            <w:pPr>
              <w:autoSpaceDN w:val="0"/>
              <w:jc w:val="both"/>
              <w:rPr>
                <w:rFonts w:ascii="Times New Roman" w:eastAsia="Calibri" w:hAnsi="Times New Roman"/>
                <w:color w:val="auto"/>
                <w:sz w:val="28"/>
              </w:rPr>
            </w:pPr>
          </w:p>
        </w:tc>
      </w:tr>
      <w:tr w:rsidR="003B2F40" w:rsidRPr="003B2F40" w:rsidTr="00AC2F4D">
        <w:tc>
          <w:tcPr>
            <w:tcW w:w="9039" w:type="dxa"/>
            <w:hideMark/>
          </w:tcPr>
          <w:p w:rsidR="003B2F40" w:rsidRPr="003B2F40" w:rsidRDefault="003B2F40" w:rsidP="00AC2F4D">
            <w:pPr>
              <w:autoSpaceDN w:val="0"/>
              <w:rPr>
                <w:rFonts w:ascii="Times New Roman" w:eastAsia="Calibri" w:hAnsi="Times New Roman"/>
                <w:color w:val="auto"/>
                <w:sz w:val="28"/>
              </w:rPr>
            </w:pPr>
            <w:r w:rsidRPr="003B2F40">
              <w:rPr>
                <w:rFonts w:ascii="Times New Roman" w:eastAsia="Calibri" w:hAnsi="Times New Roman"/>
                <w:color w:val="auto"/>
                <w:sz w:val="28"/>
              </w:rPr>
              <w:t xml:space="preserve">2.1. </w:t>
            </w:r>
            <w:r w:rsidR="00AC2F4D" w:rsidRPr="00AC2F4D">
              <w:rPr>
                <w:rFonts w:ascii="Times New Roman" w:eastAsia="Calibri" w:hAnsi="Times New Roman"/>
                <w:color w:val="auto"/>
                <w:sz w:val="28"/>
              </w:rPr>
              <w:t>Законное представительство</w:t>
            </w:r>
          </w:p>
        </w:tc>
        <w:tc>
          <w:tcPr>
            <w:tcW w:w="532" w:type="dxa"/>
            <w:hideMark/>
          </w:tcPr>
          <w:p w:rsidR="003B2F40" w:rsidRPr="003B2F40" w:rsidRDefault="00295739" w:rsidP="003B2F40">
            <w:pPr>
              <w:autoSpaceDN w:val="0"/>
              <w:jc w:val="both"/>
              <w:rPr>
                <w:rFonts w:ascii="Times New Roman" w:eastAsia="Calibri" w:hAnsi="Times New Roman"/>
                <w:color w:val="auto"/>
                <w:sz w:val="28"/>
              </w:rPr>
            </w:pPr>
            <w:r>
              <w:rPr>
                <w:rFonts w:ascii="Times New Roman" w:eastAsia="Calibri" w:hAnsi="Times New Roman"/>
                <w:color w:val="auto"/>
                <w:sz w:val="28"/>
              </w:rPr>
              <w:t>15</w:t>
            </w:r>
          </w:p>
        </w:tc>
      </w:tr>
      <w:tr w:rsidR="003B2F40" w:rsidRPr="003B2F40" w:rsidTr="00AC2F4D">
        <w:tc>
          <w:tcPr>
            <w:tcW w:w="9039" w:type="dxa"/>
          </w:tcPr>
          <w:p w:rsidR="003B2F40" w:rsidRPr="003B2F40" w:rsidRDefault="003B2F40" w:rsidP="00AC2F4D">
            <w:pPr>
              <w:autoSpaceDN w:val="0"/>
              <w:rPr>
                <w:rFonts w:ascii="Times New Roman" w:eastAsia="Calibri" w:hAnsi="Times New Roman"/>
                <w:color w:val="auto"/>
                <w:sz w:val="28"/>
              </w:rPr>
            </w:pPr>
          </w:p>
        </w:tc>
        <w:tc>
          <w:tcPr>
            <w:tcW w:w="532" w:type="dxa"/>
          </w:tcPr>
          <w:p w:rsidR="003B2F40" w:rsidRPr="003B2F40" w:rsidRDefault="003B2F40" w:rsidP="003B2F40">
            <w:pPr>
              <w:autoSpaceDN w:val="0"/>
              <w:jc w:val="both"/>
              <w:rPr>
                <w:rFonts w:ascii="Times New Roman" w:eastAsia="Calibri" w:hAnsi="Times New Roman"/>
                <w:color w:val="auto"/>
                <w:sz w:val="28"/>
              </w:rPr>
            </w:pPr>
          </w:p>
        </w:tc>
      </w:tr>
      <w:tr w:rsidR="003B2F40" w:rsidRPr="003B2F40" w:rsidTr="00AC2F4D">
        <w:tc>
          <w:tcPr>
            <w:tcW w:w="9039" w:type="dxa"/>
            <w:hideMark/>
          </w:tcPr>
          <w:p w:rsidR="003B2F40" w:rsidRPr="003B2F40" w:rsidRDefault="003B2F40" w:rsidP="00AC2F4D">
            <w:pPr>
              <w:autoSpaceDN w:val="0"/>
              <w:rPr>
                <w:rFonts w:ascii="Times New Roman" w:eastAsia="Calibri" w:hAnsi="Times New Roman"/>
                <w:color w:val="auto"/>
                <w:sz w:val="28"/>
              </w:rPr>
            </w:pPr>
            <w:r w:rsidRPr="003B2F40">
              <w:rPr>
                <w:rFonts w:ascii="Times New Roman" w:eastAsia="Calibri" w:hAnsi="Times New Roman"/>
                <w:color w:val="auto"/>
                <w:sz w:val="28"/>
              </w:rPr>
              <w:t xml:space="preserve">2.2. </w:t>
            </w:r>
            <w:r w:rsidR="00AC2F4D" w:rsidRPr="00AC2F4D">
              <w:rPr>
                <w:rFonts w:ascii="Times New Roman" w:eastAsia="Calibri" w:hAnsi="Times New Roman"/>
                <w:color w:val="auto"/>
                <w:sz w:val="28"/>
              </w:rPr>
              <w:t>Договорное представительство и представительство без полномочий</w:t>
            </w:r>
          </w:p>
        </w:tc>
        <w:tc>
          <w:tcPr>
            <w:tcW w:w="532" w:type="dxa"/>
            <w:hideMark/>
          </w:tcPr>
          <w:p w:rsidR="003B2F40" w:rsidRPr="003B2F40" w:rsidRDefault="00295739" w:rsidP="00AC2F4D">
            <w:pPr>
              <w:autoSpaceDN w:val="0"/>
              <w:jc w:val="both"/>
              <w:rPr>
                <w:rFonts w:ascii="Times New Roman" w:eastAsia="Calibri" w:hAnsi="Times New Roman"/>
                <w:color w:val="auto"/>
                <w:sz w:val="28"/>
              </w:rPr>
            </w:pPr>
            <w:r>
              <w:rPr>
                <w:rFonts w:ascii="Times New Roman" w:eastAsia="Calibri" w:hAnsi="Times New Roman"/>
                <w:color w:val="auto"/>
                <w:sz w:val="28"/>
              </w:rPr>
              <w:t>17</w:t>
            </w:r>
          </w:p>
        </w:tc>
      </w:tr>
      <w:tr w:rsidR="003B2F40" w:rsidRPr="003B2F40" w:rsidTr="00AC2F4D">
        <w:tc>
          <w:tcPr>
            <w:tcW w:w="9039" w:type="dxa"/>
          </w:tcPr>
          <w:p w:rsidR="003B2F40" w:rsidRPr="003B2F40" w:rsidRDefault="003B2F40" w:rsidP="00AC2F4D">
            <w:pPr>
              <w:autoSpaceDN w:val="0"/>
              <w:rPr>
                <w:rFonts w:ascii="Times New Roman" w:eastAsia="Calibri" w:hAnsi="Times New Roman"/>
                <w:color w:val="auto"/>
                <w:sz w:val="28"/>
              </w:rPr>
            </w:pPr>
          </w:p>
        </w:tc>
        <w:tc>
          <w:tcPr>
            <w:tcW w:w="532" w:type="dxa"/>
          </w:tcPr>
          <w:p w:rsidR="003B2F40" w:rsidRPr="003B2F40" w:rsidRDefault="003B2F40" w:rsidP="003B2F40">
            <w:pPr>
              <w:autoSpaceDN w:val="0"/>
              <w:jc w:val="both"/>
              <w:rPr>
                <w:rFonts w:ascii="Times New Roman" w:eastAsia="Calibri" w:hAnsi="Times New Roman"/>
                <w:color w:val="auto"/>
                <w:sz w:val="28"/>
              </w:rPr>
            </w:pPr>
          </w:p>
        </w:tc>
      </w:tr>
      <w:tr w:rsidR="003B2F40" w:rsidRPr="003B2F40" w:rsidTr="00AC2F4D">
        <w:trPr>
          <w:trHeight w:val="370"/>
        </w:trPr>
        <w:tc>
          <w:tcPr>
            <w:tcW w:w="9039" w:type="dxa"/>
            <w:hideMark/>
          </w:tcPr>
          <w:p w:rsidR="003B2F40" w:rsidRPr="003B2F40" w:rsidRDefault="00AC2F4D" w:rsidP="00AC2F4D">
            <w:pPr>
              <w:autoSpaceDN w:val="0"/>
              <w:rPr>
                <w:rFonts w:ascii="Times New Roman" w:eastAsia="Calibri" w:hAnsi="Times New Roman"/>
                <w:color w:val="auto"/>
                <w:sz w:val="28"/>
              </w:rPr>
            </w:pPr>
            <w:r>
              <w:rPr>
                <w:rFonts w:ascii="Times New Roman" w:eastAsia="Calibri" w:hAnsi="Times New Roman"/>
                <w:color w:val="auto"/>
                <w:sz w:val="28"/>
              </w:rPr>
              <w:t xml:space="preserve">ГЛАВА </w:t>
            </w:r>
            <w:r w:rsidRPr="00AC2F4D">
              <w:rPr>
                <w:rFonts w:ascii="Times New Roman" w:eastAsia="Calibri" w:hAnsi="Times New Roman"/>
                <w:color w:val="auto"/>
                <w:sz w:val="28"/>
              </w:rPr>
              <w:t>3. ДОВЕРЕННОСТЬ КАК ОСНОВАНИЯ ВОЗНИКНОВЕНИЯ ПРЕДСТАВИТЕЛЬСТВА</w:t>
            </w:r>
          </w:p>
        </w:tc>
        <w:tc>
          <w:tcPr>
            <w:tcW w:w="532" w:type="dxa"/>
            <w:hideMark/>
          </w:tcPr>
          <w:p w:rsidR="00295739" w:rsidRDefault="00295739" w:rsidP="003B2F40">
            <w:pPr>
              <w:autoSpaceDN w:val="0"/>
              <w:jc w:val="both"/>
              <w:rPr>
                <w:rFonts w:ascii="Times New Roman" w:eastAsia="Calibri" w:hAnsi="Times New Roman"/>
                <w:color w:val="auto"/>
                <w:sz w:val="28"/>
              </w:rPr>
            </w:pPr>
          </w:p>
          <w:p w:rsidR="003B2F40" w:rsidRPr="003B2F40" w:rsidRDefault="00295739" w:rsidP="003B2F40">
            <w:pPr>
              <w:autoSpaceDN w:val="0"/>
              <w:jc w:val="both"/>
              <w:rPr>
                <w:rFonts w:ascii="Times New Roman" w:eastAsia="Calibri" w:hAnsi="Times New Roman"/>
                <w:color w:val="auto"/>
                <w:sz w:val="28"/>
              </w:rPr>
            </w:pPr>
            <w:r>
              <w:rPr>
                <w:rFonts w:ascii="Times New Roman" w:eastAsia="Calibri" w:hAnsi="Times New Roman"/>
                <w:color w:val="auto"/>
                <w:sz w:val="28"/>
              </w:rPr>
              <w:t>22</w:t>
            </w:r>
          </w:p>
        </w:tc>
      </w:tr>
      <w:tr w:rsidR="003B2F40" w:rsidRPr="003B2F40" w:rsidTr="00AC2F4D">
        <w:tc>
          <w:tcPr>
            <w:tcW w:w="9039" w:type="dxa"/>
          </w:tcPr>
          <w:p w:rsidR="003B2F40" w:rsidRPr="003B2F40" w:rsidRDefault="003B2F40" w:rsidP="00AC2F4D">
            <w:pPr>
              <w:autoSpaceDN w:val="0"/>
              <w:rPr>
                <w:rFonts w:ascii="Times New Roman" w:eastAsia="Calibri" w:hAnsi="Times New Roman"/>
                <w:color w:val="auto"/>
                <w:sz w:val="28"/>
              </w:rPr>
            </w:pPr>
          </w:p>
        </w:tc>
        <w:tc>
          <w:tcPr>
            <w:tcW w:w="532" w:type="dxa"/>
          </w:tcPr>
          <w:p w:rsidR="003B2F40" w:rsidRPr="003B2F40" w:rsidRDefault="003B2F40" w:rsidP="003B2F40">
            <w:pPr>
              <w:autoSpaceDN w:val="0"/>
              <w:jc w:val="both"/>
              <w:rPr>
                <w:rFonts w:ascii="Times New Roman" w:eastAsia="Calibri" w:hAnsi="Times New Roman"/>
                <w:color w:val="auto"/>
                <w:sz w:val="28"/>
              </w:rPr>
            </w:pPr>
          </w:p>
        </w:tc>
      </w:tr>
      <w:tr w:rsidR="003B2F40" w:rsidRPr="003B2F40" w:rsidTr="00AC2F4D">
        <w:tc>
          <w:tcPr>
            <w:tcW w:w="9039" w:type="dxa"/>
            <w:hideMark/>
          </w:tcPr>
          <w:p w:rsidR="003B2F40" w:rsidRPr="003B2F40" w:rsidRDefault="003B2F40" w:rsidP="00AC2F4D">
            <w:pPr>
              <w:autoSpaceDN w:val="0"/>
              <w:rPr>
                <w:rFonts w:ascii="Times New Roman" w:eastAsia="Calibri" w:hAnsi="Times New Roman"/>
                <w:color w:val="auto"/>
                <w:sz w:val="28"/>
              </w:rPr>
            </w:pPr>
            <w:r w:rsidRPr="003B2F40">
              <w:rPr>
                <w:rFonts w:ascii="Times New Roman" w:eastAsia="Calibri" w:hAnsi="Times New Roman"/>
                <w:color w:val="auto"/>
                <w:sz w:val="28"/>
              </w:rPr>
              <w:t>ЗАКЛЮЧЕНИЕ</w:t>
            </w:r>
          </w:p>
        </w:tc>
        <w:tc>
          <w:tcPr>
            <w:tcW w:w="532" w:type="dxa"/>
            <w:hideMark/>
          </w:tcPr>
          <w:p w:rsidR="003B2F40" w:rsidRPr="003B2F40" w:rsidRDefault="007D0E48" w:rsidP="003B2F40">
            <w:pPr>
              <w:autoSpaceDN w:val="0"/>
              <w:jc w:val="both"/>
              <w:rPr>
                <w:rFonts w:ascii="Times New Roman" w:eastAsia="Calibri" w:hAnsi="Times New Roman"/>
                <w:color w:val="auto"/>
                <w:sz w:val="28"/>
              </w:rPr>
            </w:pPr>
            <w:r>
              <w:rPr>
                <w:rFonts w:ascii="Times New Roman" w:eastAsia="Calibri" w:hAnsi="Times New Roman"/>
                <w:color w:val="auto"/>
                <w:sz w:val="28"/>
              </w:rPr>
              <w:t>28</w:t>
            </w:r>
          </w:p>
        </w:tc>
      </w:tr>
      <w:tr w:rsidR="003B2F40" w:rsidRPr="003B2F40" w:rsidTr="00AC2F4D">
        <w:tc>
          <w:tcPr>
            <w:tcW w:w="9039" w:type="dxa"/>
          </w:tcPr>
          <w:p w:rsidR="003B2F40" w:rsidRPr="003B2F40" w:rsidRDefault="003B2F40" w:rsidP="00AC2F4D">
            <w:pPr>
              <w:autoSpaceDN w:val="0"/>
              <w:rPr>
                <w:rFonts w:ascii="Times New Roman" w:eastAsia="Calibri" w:hAnsi="Times New Roman"/>
                <w:color w:val="auto"/>
                <w:sz w:val="28"/>
              </w:rPr>
            </w:pPr>
          </w:p>
        </w:tc>
        <w:tc>
          <w:tcPr>
            <w:tcW w:w="532" w:type="dxa"/>
          </w:tcPr>
          <w:p w:rsidR="003B2F40" w:rsidRPr="003B2F40" w:rsidRDefault="003B2F40" w:rsidP="003B2F40">
            <w:pPr>
              <w:autoSpaceDN w:val="0"/>
              <w:jc w:val="both"/>
              <w:rPr>
                <w:rFonts w:ascii="Times New Roman" w:eastAsia="Calibri" w:hAnsi="Times New Roman"/>
                <w:color w:val="auto"/>
                <w:sz w:val="28"/>
              </w:rPr>
            </w:pPr>
          </w:p>
        </w:tc>
      </w:tr>
      <w:tr w:rsidR="003B2F40" w:rsidRPr="003B2F40" w:rsidTr="00AC2F4D">
        <w:tc>
          <w:tcPr>
            <w:tcW w:w="9039" w:type="dxa"/>
            <w:hideMark/>
          </w:tcPr>
          <w:p w:rsidR="003B2F40" w:rsidRPr="003B2F40" w:rsidRDefault="003B2F40" w:rsidP="00AC2F4D">
            <w:pPr>
              <w:autoSpaceDN w:val="0"/>
              <w:rPr>
                <w:rFonts w:ascii="Times New Roman" w:eastAsia="Calibri" w:hAnsi="Times New Roman"/>
                <w:color w:val="auto"/>
                <w:sz w:val="28"/>
              </w:rPr>
            </w:pPr>
            <w:r w:rsidRPr="003B2F40">
              <w:rPr>
                <w:rFonts w:ascii="Times New Roman" w:eastAsia="Calibri" w:hAnsi="Times New Roman"/>
                <w:color w:val="auto"/>
                <w:sz w:val="28"/>
              </w:rPr>
              <w:t xml:space="preserve">БИБЛИОГРАФИЧЕСКИЙ СПИСОК </w:t>
            </w:r>
          </w:p>
        </w:tc>
        <w:tc>
          <w:tcPr>
            <w:tcW w:w="532" w:type="dxa"/>
            <w:hideMark/>
          </w:tcPr>
          <w:p w:rsidR="003B2F40" w:rsidRPr="003B2F40" w:rsidRDefault="007D0E48" w:rsidP="003B2F40">
            <w:pPr>
              <w:autoSpaceDN w:val="0"/>
              <w:jc w:val="both"/>
              <w:rPr>
                <w:rFonts w:ascii="Times New Roman" w:eastAsia="Calibri" w:hAnsi="Times New Roman"/>
                <w:color w:val="auto"/>
                <w:sz w:val="28"/>
              </w:rPr>
            </w:pPr>
            <w:r>
              <w:rPr>
                <w:rFonts w:ascii="Times New Roman" w:eastAsia="Calibri" w:hAnsi="Times New Roman"/>
                <w:color w:val="auto"/>
                <w:sz w:val="28"/>
              </w:rPr>
              <w:t>30</w:t>
            </w:r>
          </w:p>
        </w:tc>
      </w:tr>
      <w:tr w:rsidR="003B2F40" w:rsidRPr="003B2F40" w:rsidTr="00AC2F4D">
        <w:tc>
          <w:tcPr>
            <w:tcW w:w="9039" w:type="dxa"/>
          </w:tcPr>
          <w:p w:rsidR="003B2F40" w:rsidRPr="003B2F40" w:rsidRDefault="003B2F40" w:rsidP="003B2F40">
            <w:pPr>
              <w:autoSpaceDN w:val="0"/>
              <w:jc w:val="both"/>
              <w:rPr>
                <w:rFonts w:ascii="Times New Roman" w:eastAsia="Calibri" w:hAnsi="Times New Roman"/>
                <w:color w:val="auto"/>
                <w:sz w:val="28"/>
              </w:rPr>
            </w:pPr>
          </w:p>
        </w:tc>
        <w:tc>
          <w:tcPr>
            <w:tcW w:w="532" w:type="dxa"/>
          </w:tcPr>
          <w:p w:rsidR="003B2F40" w:rsidRPr="003B2F40" w:rsidRDefault="003B2F40" w:rsidP="003B2F40">
            <w:pPr>
              <w:autoSpaceDN w:val="0"/>
              <w:jc w:val="both"/>
              <w:rPr>
                <w:rFonts w:ascii="Times New Roman" w:eastAsia="Calibri" w:hAnsi="Times New Roman"/>
                <w:color w:val="auto"/>
                <w:sz w:val="28"/>
              </w:rPr>
            </w:pPr>
          </w:p>
        </w:tc>
      </w:tr>
    </w:tbl>
    <w:p w:rsidR="003B2F40" w:rsidRPr="003B2F40" w:rsidRDefault="003B2F40" w:rsidP="003B2F40">
      <w:pPr>
        <w:autoSpaceDN w:val="0"/>
        <w:spacing w:after="0" w:line="240" w:lineRule="auto"/>
        <w:jc w:val="both"/>
        <w:rPr>
          <w:rFonts w:ascii="Calibri" w:eastAsia="Calibri" w:hAnsi="Calibri"/>
          <w:color w:val="auto"/>
        </w:rPr>
      </w:pPr>
    </w:p>
    <w:p w:rsidR="003B2F40" w:rsidRPr="003B2F40" w:rsidRDefault="003B2F40" w:rsidP="003B2F40">
      <w:pPr>
        <w:autoSpaceDN w:val="0"/>
        <w:spacing w:after="0" w:line="240" w:lineRule="auto"/>
        <w:jc w:val="both"/>
        <w:rPr>
          <w:rFonts w:ascii="Calibri" w:eastAsia="Calibri" w:hAnsi="Calibri"/>
          <w:color w:val="auto"/>
        </w:rPr>
      </w:pPr>
    </w:p>
    <w:p w:rsidR="003B2F40" w:rsidRPr="003B2F40" w:rsidRDefault="003B2F40" w:rsidP="003B2F40">
      <w:pPr>
        <w:autoSpaceDN w:val="0"/>
        <w:rPr>
          <w:rFonts w:eastAsia="Calibri"/>
          <w:color w:val="auto"/>
        </w:rPr>
      </w:pPr>
      <w:r w:rsidRPr="003B2F40">
        <w:rPr>
          <w:rFonts w:eastAsia="Calibri"/>
          <w:color w:val="auto"/>
        </w:rPr>
        <w:br w:type="page"/>
      </w:r>
    </w:p>
    <w:p w:rsidR="003B44B2" w:rsidRDefault="003B2F40" w:rsidP="003B44B2">
      <w:pPr>
        <w:spacing w:after="0" w:line="240" w:lineRule="auto"/>
        <w:jc w:val="center"/>
        <w:rPr>
          <w:rFonts w:eastAsia="Calibri"/>
          <w:color w:val="auto"/>
          <w:sz w:val="32"/>
          <w:szCs w:val="32"/>
        </w:rPr>
      </w:pPr>
      <w:r w:rsidRPr="003B2F40">
        <w:rPr>
          <w:rFonts w:eastAsia="Calibri"/>
          <w:color w:val="auto"/>
          <w:sz w:val="32"/>
          <w:szCs w:val="32"/>
        </w:rPr>
        <w:lastRenderedPageBreak/>
        <w:t>ВВЕДЕНИЕ</w:t>
      </w:r>
    </w:p>
    <w:p w:rsidR="003B44B2" w:rsidRDefault="003B44B2" w:rsidP="003B44B2">
      <w:pPr>
        <w:spacing w:after="0" w:line="480" w:lineRule="auto"/>
        <w:jc w:val="center"/>
        <w:rPr>
          <w:rFonts w:eastAsia="Calibri"/>
          <w:color w:val="auto"/>
          <w:sz w:val="32"/>
          <w:szCs w:val="32"/>
        </w:rPr>
      </w:pPr>
    </w:p>
    <w:p w:rsidR="003B44B2" w:rsidRDefault="003B44B2" w:rsidP="003B44B2">
      <w:pPr>
        <w:spacing w:after="0" w:line="360" w:lineRule="auto"/>
        <w:ind w:firstLine="709"/>
        <w:jc w:val="both"/>
      </w:pPr>
      <w:r w:rsidRPr="003B44B2">
        <w:t xml:space="preserve">Актуальность </w:t>
      </w:r>
      <w:r w:rsidR="00D612AF">
        <w:t>заключается</w:t>
      </w:r>
      <w:r w:rsidRPr="003B44B2">
        <w:t xml:space="preserve"> </w:t>
      </w:r>
      <w:r w:rsidR="00D612AF">
        <w:t>в том</w:t>
      </w:r>
      <w:r w:rsidRPr="003B44B2">
        <w:t xml:space="preserve">, что переход к рыночным отношениям обеспечил кардинальные изменения не только в экономической и социальной сферах российского общества, но и активизировал его правовую жизнь, расширив сферу применения традиционных гражданско-правовых институтов, отвечающих потребностям широкого круга физических и юридических лиц. Развитие представительства в современных условиях рыночных отношений требует эффективного правового механизма, обеспечивающего четкость и полноту </w:t>
      </w:r>
      <w:r>
        <w:t>его регулирования</w:t>
      </w:r>
      <w:r w:rsidRPr="003B44B2">
        <w:t xml:space="preserve">. </w:t>
      </w:r>
    </w:p>
    <w:p w:rsidR="003B44B2" w:rsidRDefault="003B44B2" w:rsidP="003B44B2">
      <w:pPr>
        <w:spacing w:after="0" w:line="360" w:lineRule="auto"/>
        <w:ind w:firstLine="709"/>
        <w:jc w:val="both"/>
      </w:pPr>
      <w:r w:rsidRPr="003B44B2">
        <w:t>Качество правового регулирования отношений представит</w:t>
      </w:r>
      <w:r>
        <w:t>ельства в российской правовой с</w:t>
      </w:r>
      <w:r w:rsidRPr="003B44B2">
        <w:t>истеме влияет на эффективность экономических процессов в сфере имущественного оборота, обеспеченность субъективных прав различных участников корпоративных и других правоотношений, а также стабильность гражданского оборота в целом. </w:t>
      </w:r>
      <w:r w:rsidRPr="003B44B2">
        <w:br/>
        <w:t>Общее развитие цивилистики и расширение сферы действия гражданско-правового регулирования общественных отношений предопределило необходимость в уточнении, систематизации имеющихся теоретических положений о представительстве.</w:t>
      </w:r>
    </w:p>
    <w:p w:rsidR="003B44B2" w:rsidRDefault="003B44B2" w:rsidP="003B44B2">
      <w:pPr>
        <w:spacing w:after="0" w:line="360" w:lineRule="auto"/>
        <w:ind w:firstLine="709"/>
        <w:jc w:val="both"/>
      </w:pPr>
      <w:r w:rsidRPr="003B44B2">
        <w:t xml:space="preserve">Объектом исследования выступают правоотношения представительства, возникающие между представителем, представляемым и третьими лицами, рассмотренные в теоретическом и практическом аспекте. </w:t>
      </w:r>
    </w:p>
    <w:p w:rsidR="003B44B2" w:rsidRDefault="003B44B2" w:rsidP="003B44B2">
      <w:pPr>
        <w:spacing w:after="0" w:line="360" w:lineRule="auto"/>
        <w:ind w:firstLine="709"/>
        <w:jc w:val="both"/>
      </w:pPr>
      <w:r w:rsidRPr="003B44B2">
        <w:t>Предметом выступает правовое регулирование института представительства, а также практика его применения.</w:t>
      </w:r>
    </w:p>
    <w:p w:rsidR="003B44B2" w:rsidRDefault="003B44B2" w:rsidP="003B44B2">
      <w:pPr>
        <w:spacing w:after="0" w:line="360" w:lineRule="auto"/>
        <w:ind w:firstLine="709"/>
        <w:jc w:val="both"/>
      </w:pPr>
      <w:r w:rsidRPr="003B44B2">
        <w:t xml:space="preserve"> Цель исследования заключается в </w:t>
      </w:r>
      <w:r>
        <w:t>комплексном исследовании института представительства.</w:t>
      </w:r>
    </w:p>
    <w:p w:rsidR="003B44B2" w:rsidRDefault="003B44B2" w:rsidP="003B44B2">
      <w:pPr>
        <w:spacing w:after="0" w:line="360" w:lineRule="auto"/>
        <w:ind w:firstLine="709"/>
        <w:jc w:val="both"/>
      </w:pPr>
      <w:r w:rsidRPr="003B44B2">
        <w:t xml:space="preserve"> Поставленная цель определила задачи исследования: </w:t>
      </w:r>
    </w:p>
    <w:p w:rsidR="00D612AF" w:rsidRDefault="00D612AF" w:rsidP="003B44B2">
      <w:pPr>
        <w:spacing w:after="0" w:line="360" w:lineRule="auto"/>
        <w:ind w:firstLine="709"/>
        <w:jc w:val="both"/>
      </w:pPr>
      <w:r>
        <w:t xml:space="preserve">- изучить понятие и сущность представительства в отечественной цивилистике; </w:t>
      </w:r>
    </w:p>
    <w:p w:rsidR="00D612AF" w:rsidRDefault="00D612AF" w:rsidP="003B44B2">
      <w:pPr>
        <w:spacing w:after="0" w:line="360" w:lineRule="auto"/>
        <w:ind w:firstLine="709"/>
        <w:jc w:val="both"/>
      </w:pPr>
      <w:r>
        <w:lastRenderedPageBreak/>
        <w:t>- исследовать субъектный состав представительства;</w:t>
      </w:r>
    </w:p>
    <w:p w:rsidR="00D612AF" w:rsidRDefault="00D612AF" w:rsidP="003B44B2">
      <w:pPr>
        <w:spacing w:after="0" w:line="360" w:lineRule="auto"/>
        <w:ind w:firstLine="709"/>
        <w:jc w:val="both"/>
      </w:pPr>
      <w:r>
        <w:t>- рассмотреть виды представительства;</w:t>
      </w:r>
    </w:p>
    <w:p w:rsidR="00D612AF" w:rsidRDefault="00D612AF" w:rsidP="00D612AF">
      <w:pPr>
        <w:spacing w:after="0" w:line="360" w:lineRule="auto"/>
        <w:ind w:firstLine="709"/>
        <w:jc w:val="both"/>
      </w:pPr>
      <w:r>
        <w:t xml:space="preserve">- проанализировать доверенность как основание возникновения представительства. </w:t>
      </w:r>
    </w:p>
    <w:p w:rsidR="00D612AF" w:rsidRDefault="003B44B2" w:rsidP="00D612AF">
      <w:pPr>
        <w:spacing w:after="0" w:line="360" w:lineRule="auto"/>
        <w:ind w:firstLine="709"/>
        <w:jc w:val="both"/>
      </w:pPr>
      <w:r w:rsidRPr="003B44B2">
        <w:t xml:space="preserve">Теоретическую основу исследования составили фундаментальные труды отечественных авторов в области проблем правового регулирования представительства. Исследование поставленных вопросов потребовало также изучения литературы по теории государства и права, конституционному, гражданскому, предпринимательскому праву, процессуальным отраслям права, научно-практических комментариев законодательства, публикаций в научных журналах и периодической печати. </w:t>
      </w:r>
    </w:p>
    <w:p w:rsidR="00D612AF" w:rsidRDefault="003B44B2" w:rsidP="00D612AF">
      <w:pPr>
        <w:spacing w:after="0" w:line="360" w:lineRule="auto"/>
        <w:ind w:firstLine="709"/>
        <w:jc w:val="both"/>
      </w:pPr>
      <w:r w:rsidRPr="003B44B2">
        <w:t xml:space="preserve">Данное исследование основано на совокупности методов научного познания: диалектическом, комплексном, историко-правовом, сравнительно-правовом, системного анализа, формально-логическом. </w:t>
      </w:r>
    </w:p>
    <w:p w:rsidR="00D612AF" w:rsidRDefault="00D612AF" w:rsidP="00D612AF">
      <w:pPr>
        <w:spacing w:after="0" w:line="360" w:lineRule="auto"/>
        <w:ind w:firstLine="709"/>
        <w:jc w:val="both"/>
      </w:pPr>
      <w:r>
        <w:t xml:space="preserve">Курсовая </w:t>
      </w:r>
      <w:r w:rsidR="003B44B2" w:rsidRPr="003B44B2">
        <w:t xml:space="preserve">работа состоит из введения, </w:t>
      </w:r>
      <w:r>
        <w:t xml:space="preserve">трех глав, </w:t>
      </w:r>
      <w:r w:rsidR="003B44B2" w:rsidRPr="003B44B2">
        <w:t>заключения и  библиографического списка.</w:t>
      </w:r>
    </w:p>
    <w:p w:rsidR="003B44B2" w:rsidRDefault="003B44B2" w:rsidP="00D612AF">
      <w:pPr>
        <w:spacing w:after="0" w:line="360" w:lineRule="auto"/>
        <w:ind w:firstLine="709"/>
        <w:jc w:val="both"/>
      </w:pPr>
      <w:r w:rsidRPr="003B44B2">
        <w:br/>
      </w:r>
      <w:r w:rsidRPr="003B44B2">
        <w:br/>
      </w:r>
      <w:r w:rsidR="00DB71B4">
        <w:br w:type="page"/>
      </w:r>
    </w:p>
    <w:p w:rsidR="003B2F40" w:rsidRDefault="00DB71B4" w:rsidP="00DB71B4">
      <w:pPr>
        <w:spacing w:after="0" w:line="240" w:lineRule="auto"/>
        <w:jc w:val="center"/>
        <w:rPr>
          <w:sz w:val="32"/>
        </w:rPr>
      </w:pPr>
      <w:r w:rsidRPr="00DB71B4">
        <w:rPr>
          <w:sz w:val="32"/>
        </w:rPr>
        <w:lastRenderedPageBreak/>
        <w:t>ГЛАВА 1. ОБЩАЯ ХАРАКТЕРИСТИКА ПРЕДСТАВИТЕЛЬСТВА В ГРАЖДАНСКОМ ПРАВЕ</w:t>
      </w:r>
    </w:p>
    <w:p w:rsidR="00DB71B4" w:rsidRPr="00DB71B4" w:rsidRDefault="00DB71B4" w:rsidP="00DB71B4">
      <w:pPr>
        <w:spacing w:after="0" w:line="240" w:lineRule="auto"/>
        <w:jc w:val="center"/>
        <w:rPr>
          <w:sz w:val="32"/>
        </w:rPr>
      </w:pPr>
    </w:p>
    <w:p w:rsidR="00DB71B4" w:rsidRDefault="00DB71B4" w:rsidP="00DB71B4">
      <w:pPr>
        <w:pStyle w:val="a7"/>
        <w:numPr>
          <w:ilvl w:val="1"/>
          <w:numId w:val="2"/>
        </w:numPr>
        <w:spacing w:after="0" w:line="240" w:lineRule="auto"/>
        <w:ind w:left="0" w:firstLine="0"/>
        <w:contextualSpacing w:val="0"/>
        <w:jc w:val="center"/>
        <w:rPr>
          <w:sz w:val="32"/>
        </w:rPr>
      </w:pPr>
      <w:r w:rsidRPr="00DB71B4">
        <w:rPr>
          <w:sz w:val="32"/>
        </w:rPr>
        <w:t>Понятие, сущность и становление представительства в отечественном гражданском праве</w:t>
      </w:r>
    </w:p>
    <w:p w:rsidR="00DB71B4" w:rsidRDefault="00DB71B4" w:rsidP="00E3733B">
      <w:pPr>
        <w:pStyle w:val="a7"/>
        <w:spacing w:after="0" w:line="480" w:lineRule="auto"/>
        <w:ind w:left="0"/>
        <w:contextualSpacing w:val="0"/>
        <w:rPr>
          <w:sz w:val="32"/>
        </w:rPr>
      </w:pPr>
    </w:p>
    <w:p w:rsidR="00543EB7" w:rsidRDefault="00E3733B" w:rsidP="00240F3C">
      <w:pPr>
        <w:pStyle w:val="a7"/>
        <w:spacing w:after="0" w:line="360" w:lineRule="auto"/>
        <w:ind w:left="0" w:firstLine="709"/>
        <w:contextualSpacing w:val="0"/>
        <w:jc w:val="both"/>
      </w:pPr>
      <w:r w:rsidRPr="00E3733B">
        <w:t xml:space="preserve"> </w:t>
      </w:r>
      <w:r w:rsidR="00240F3C" w:rsidRPr="00240F3C">
        <w:t>Предс</w:t>
      </w:r>
      <w:r w:rsidR="0042741D">
        <w:t>тавительство является межотраслевым ин</w:t>
      </w:r>
      <w:r w:rsidR="00240F3C" w:rsidRPr="00240F3C">
        <w:t>ститут</w:t>
      </w:r>
      <w:r w:rsidR="0042741D">
        <w:t>ом</w:t>
      </w:r>
      <w:r w:rsidR="00240F3C" w:rsidRPr="00240F3C">
        <w:t>, и в каждой отрасли права у представительства свои особенности. Гражданско-правовому представительству посвящена гл. 10 Гражданского кодекса РФ (далее – ГК РФ), внесшего</w:t>
      </w:r>
      <w:r w:rsidR="00543EB7">
        <w:t xml:space="preserve"> определённые изменения в инсти</w:t>
      </w:r>
      <w:r w:rsidR="00240F3C" w:rsidRPr="00240F3C">
        <w:t>тут представительства, который долгое время оставался одним из наиболее стабильных в ГК РФ</w:t>
      </w:r>
      <w:r w:rsidR="00543EB7">
        <w:rPr>
          <w:rStyle w:val="ab"/>
        </w:rPr>
        <w:footnoteReference w:id="1"/>
      </w:r>
      <w:r w:rsidR="00240F3C" w:rsidRPr="00240F3C">
        <w:t xml:space="preserve">. </w:t>
      </w:r>
    </w:p>
    <w:p w:rsidR="00D03362" w:rsidRDefault="00A45F08" w:rsidP="00240F3C">
      <w:pPr>
        <w:pStyle w:val="a7"/>
        <w:spacing w:after="0" w:line="360" w:lineRule="auto"/>
        <w:ind w:left="0" w:firstLine="709"/>
        <w:contextualSpacing w:val="0"/>
        <w:jc w:val="both"/>
      </w:pPr>
      <w:r w:rsidRPr="00A45F08">
        <w:t>Проблема определения понятия представительства, а также выявления его правовой сущности относится к числу наиболее дискуссионных проблем современной цивилистической науки</w:t>
      </w:r>
      <w:r w:rsidR="00D03362">
        <w:t>.</w:t>
      </w:r>
    </w:p>
    <w:p w:rsidR="00D03362" w:rsidRDefault="00A45F08" w:rsidP="00240F3C">
      <w:pPr>
        <w:pStyle w:val="a7"/>
        <w:spacing w:after="0" w:line="360" w:lineRule="auto"/>
        <w:ind w:left="0" w:firstLine="709"/>
        <w:contextualSpacing w:val="0"/>
        <w:jc w:val="both"/>
      </w:pPr>
      <w:r w:rsidRPr="00A45F08">
        <w:t xml:space="preserve"> </w:t>
      </w:r>
      <w:r w:rsidR="00D03362">
        <w:t>О</w:t>
      </w:r>
      <w:r w:rsidRPr="00A45F08">
        <w:t xml:space="preserve">собенность гражданского оборота выражается в том, что все охраняемые им многообразные правоотношения носят волевой характер. При этом волеобразующим действиям участников гражданского оборота придается особое значение применительно к динамике развития гражданских правоотношений. Подтверждением тому служит тот факт, что из девяти выделенных в ст. 8 </w:t>
      </w:r>
      <w:r w:rsidR="00D03362">
        <w:t xml:space="preserve">ГК РФ </w:t>
      </w:r>
      <w:r w:rsidRPr="00A45F08">
        <w:t>оснований возникновения таких правоотношений с волей участников гражданского оборота связаны, по крайней мере, шесть. Воля лица имеет решающее значение также для реализации при</w:t>
      </w:r>
      <w:r w:rsidR="00D03362">
        <w:t>надлежащих ему гражданских прав</w:t>
      </w:r>
      <w:r w:rsidRPr="00A45F08">
        <w:t>. Необходимые для наступления указанных последствий волевые действия совершает обычно то лицо, которое станет, уже стало или перестает быть стороной соответствующего правоотношения</w:t>
      </w:r>
      <w:r w:rsidR="00D9005D">
        <w:rPr>
          <w:rStyle w:val="ab"/>
        </w:rPr>
        <w:footnoteReference w:id="2"/>
      </w:r>
      <w:r w:rsidRPr="00A45F08">
        <w:t xml:space="preserve">. </w:t>
      </w:r>
    </w:p>
    <w:p w:rsidR="00D03362" w:rsidRDefault="00A45F08" w:rsidP="00240F3C">
      <w:pPr>
        <w:pStyle w:val="a7"/>
        <w:spacing w:after="0" w:line="360" w:lineRule="auto"/>
        <w:ind w:left="0" w:firstLine="709"/>
        <w:contextualSpacing w:val="0"/>
        <w:jc w:val="both"/>
      </w:pPr>
      <w:r w:rsidRPr="00A45F08">
        <w:t xml:space="preserve">Однако возможны ситуации, при которых сделать все это самостоятельно по различным причинам не удается. И тогда возникает </w:t>
      </w:r>
      <w:r w:rsidRPr="00A45F08">
        <w:lastRenderedPageBreak/>
        <w:t xml:space="preserve">потребность в совершении кем-либо за другого юридических действий. В этом, безусловно, нуждаются, прежде всего, те, кто в силу возраста или состояния психики относится к категории недееспособных лиц, за которыми вообще не признается юридически значимая воля. Такие лица могут стать самостоятельными участниками гражданского оборота лишь тогда, когда кто-либо будет действовать за них. Речь шла, таким образом, о вынужденном признании того, что воля, выраженная одним, признается волею другого. </w:t>
      </w:r>
    </w:p>
    <w:p w:rsidR="00D03362" w:rsidRDefault="00A45F08" w:rsidP="00240F3C">
      <w:pPr>
        <w:pStyle w:val="a7"/>
        <w:spacing w:after="0" w:line="360" w:lineRule="auto"/>
        <w:ind w:left="0" w:firstLine="709"/>
        <w:contextualSpacing w:val="0"/>
        <w:jc w:val="both"/>
      </w:pPr>
      <w:r w:rsidRPr="00A45F08">
        <w:t xml:space="preserve">Однако обращение за совершением юридических действий может последовать и от дееспособных граждан, а наряду с ними и от юридических лиц. Особенно часто подобные ситуации возникают при осуществлении предпринимательской деятельности. В связи с этим можно сослаться на обращение за услугами к банкам, экспедиторам, адвокатам, к аудиторским, риэлтерским или брокерским фирмам и др. В той же предпринимательской области возникает аналогичная потребность прибегнуть к помощи другого для расширения территориальных рамок своей деятельности. Отвечая этим потребностям, право и создало конструкцию представительства. </w:t>
      </w:r>
    </w:p>
    <w:p w:rsidR="00D03362" w:rsidRDefault="00A45F08" w:rsidP="00240F3C">
      <w:pPr>
        <w:pStyle w:val="a7"/>
        <w:spacing w:after="0" w:line="360" w:lineRule="auto"/>
        <w:ind w:left="0" w:firstLine="709"/>
        <w:contextualSpacing w:val="0"/>
        <w:jc w:val="both"/>
      </w:pPr>
      <w:r w:rsidRPr="00A45F08">
        <w:t>Следует отметить, что в науке гражданского права выделяют понятие представительства в «широком смысле» и «узком смысле». Как правило, в гражданском праве представительство понимается только в узком смысле, согласно которому представителем может считаться только то лицо, которое выступает от имени представляемого</w:t>
      </w:r>
      <w:r w:rsidR="00824465">
        <w:rPr>
          <w:rStyle w:val="ab"/>
        </w:rPr>
        <w:footnoteReference w:id="3"/>
      </w:r>
      <w:r w:rsidRPr="00A45F08">
        <w:t xml:space="preserve">. </w:t>
      </w:r>
    </w:p>
    <w:p w:rsidR="00D03362" w:rsidRDefault="00A45F08" w:rsidP="00240F3C">
      <w:pPr>
        <w:pStyle w:val="a7"/>
        <w:spacing w:after="0" w:line="360" w:lineRule="auto"/>
        <w:ind w:left="0" w:firstLine="709"/>
        <w:contextualSpacing w:val="0"/>
        <w:jc w:val="both"/>
      </w:pPr>
      <w:r w:rsidRPr="00A45F08">
        <w:t xml:space="preserve">Понятием представительства в «широком смысле» охватывается как прямое представительство, когда представитель действует от имени в интересах представляемого, так и косвенное представительство, когда представитель действует от своего имени в интересах другого лица. Так, по мнению Л.В. Санниковой, «под представительством, в широком значении, следует понимать правоотношение, в силу которого одно лицо (представитель) совершает действия в интересах другого лица </w:t>
      </w:r>
      <w:r w:rsidRPr="00A45F08">
        <w:lastRenderedPageBreak/>
        <w:t>(представляемого) от своего имени или от имени представляемого с целью создания для последнего желаемых им правовых последствий»</w:t>
      </w:r>
      <w:r w:rsidR="00D03362">
        <w:rPr>
          <w:rStyle w:val="ab"/>
        </w:rPr>
        <w:footnoteReference w:id="4"/>
      </w:r>
      <w:r w:rsidRPr="00A45F08">
        <w:t>.</w:t>
      </w:r>
    </w:p>
    <w:p w:rsidR="00A45F08" w:rsidRDefault="00A45F08" w:rsidP="00240F3C">
      <w:pPr>
        <w:pStyle w:val="a7"/>
        <w:spacing w:after="0" w:line="360" w:lineRule="auto"/>
        <w:ind w:left="0" w:firstLine="709"/>
        <w:contextualSpacing w:val="0"/>
        <w:jc w:val="both"/>
      </w:pPr>
      <w:r w:rsidRPr="00A45F08">
        <w:t xml:space="preserve"> При понимании представительства в широком смысле, договор поручения, в котором поверенный действует от имени доверителя, порождает прямое представительство, а договор комиссии, в котором комиссионер совершает сделки от собственного имени, но в интересах комитента, косвенное. Такое разделение долгое время является в цивилистике предметом научного спора. В центре научной дискуссии стоит не только вопрос об определении представительства в «широком смысле», а точнее – необходимости такого разделения, но и подведении такого определе</w:t>
      </w:r>
      <w:r>
        <w:t>ния под законодательную форму.</w:t>
      </w:r>
    </w:p>
    <w:p w:rsidR="00543EB7" w:rsidRDefault="00240F3C" w:rsidP="00240F3C">
      <w:pPr>
        <w:pStyle w:val="a7"/>
        <w:spacing w:after="0" w:line="360" w:lineRule="auto"/>
        <w:ind w:left="0" w:firstLine="709"/>
        <w:contextualSpacing w:val="0"/>
        <w:jc w:val="both"/>
      </w:pPr>
      <w:r w:rsidRPr="00240F3C">
        <w:t>Полномочие представителя может быть основано на доверенности, указании закона либо акте уполномоченного на то государственного органа или органа местного самоуправлени</w:t>
      </w:r>
      <w:r w:rsidR="00543EB7">
        <w:t>я. Полномочие может также явст</w:t>
      </w:r>
      <w:r w:rsidRPr="00240F3C">
        <w:t xml:space="preserve">вовать из обстановки, в которой действует представитель (продавец в розничной торговле, кассир и т. п.). </w:t>
      </w:r>
    </w:p>
    <w:p w:rsidR="00543EB7" w:rsidRDefault="00240F3C" w:rsidP="00240F3C">
      <w:pPr>
        <w:pStyle w:val="a7"/>
        <w:spacing w:after="0" w:line="360" w:lineRule="auto"/>
        <w:ind w:left="0" w:firstLine="709"/>
        <w:contextualSpacing w:val="0"/>
        <w:jc w:val="both"/>
      </w:pPr>
      <w:r w:rsidRPr="00240F3C">
        <w:t xml:space="preserve">Назначение представительства </w:t>
      </w:r>
      <w:r w:rsidR="00543EB7">
        <w:t>– расширить юридические возмож</w:t>
      </w:r>
      <w:r w:rsidRPr="00240F3C">
        <w:t>ности участников гражданского оборота в совершении сделок. Сфера применения представительства хотя и очень широка, но не бесконечна. В силу ст. 182 ГК не допускается совершение через посредство пре</w:t>
      </w:r>
      <w:r w:rsidR="00543EB7">
        <w:t>дставителя сделок, кото</w:t>
      </w:r>
      <w:r w:rsidRPr="00240F3C">
        <w:t xml:space="preserve">рые по своему характеру могут быть заключены только лично (например, составление завещания), и некоторых других сделок, когда это предусмотрено законом. </w:t>
      </w:r>
    </w:p>
    <w:p w:rsidR="00543EB7" w:rsidRDefault="00240F3C" w:rsidP="00240F3C">
      <w:pPr>
        <w:pStyle w:val="a7"/>
        <w:spacing w:after="0" w:line="360" w:lineRule="auto"/>
        <w:ind w:left="0" w:firstLine="709"/>
        <w:contextualSpacing w:val="0"/>
        <w:jc w:val="both"/>
      </w:pPr>
      <w:r w:rsidRPr="00240F3C">
        <w:t xml:space="preserve">В п. 2 ст. 182 ГК РФ в более общем виде указано, при содействии каких видов посредников представительства не возникает. </w:t>
      </w:r>
      <w:r w:rsidR="00AE60F6">
        <w:t>Н</w:t>
      </w:r>
      <w:r w:rsidRPr="00240F3C">
        <w:t xml:space="preserve">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 Как и ранее, представитель не может совершать сделки от имени </w:t>
      </w:r>
      <w:r w:rsidRPr="00240F3C">
        <w:lastRenderedPageBreak/>
        <w:t>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(например, коммерческого пр</w:t>
      </w:r>
      <w:r w:rsidR="00543EB7">
        <w:t xml:space="preserve">едставительства). </w:t>
      </w:r>
    </w:p>
    <w:p w:rsidR="00240F3C" w:rsidRDefault="00543EB7" w:rsidP="00240F3C">
      <w:pPr>
        <w:pStyle w:val="a7"/>
        <w:spacing w:after="0" w:line="360" w:lineRule="auto"/>
        <w:ind w:left="0" w:firstLine="709"/>
        <w:contextualSpacing w:val="0"/>
        <w:jc w:val="both"/>
      </w:pPr>
      <w:r>
        <w:t>Од</w:t>
      </w:r>
      <w:r w:rsidR="00240F3C" w:rsidRPr="00240F3C">
        <w:t xml:space="preserve">нако п. 3 ст. 183 ГК предусматривает и существенную новеллу: из смысла формулировки закона вытекает, что вышеприведённое правило не </w:t>
      </w:r>
      <w:r>
        <w:t>носит императивного характер, по</w:t>
      </w:r>
      <w:r w:rsidR="00240F3C" w:rsidRPr="00240F3C">
        <w:t>скольку становится возможным и двойное представительство, и совершение представителем сделок от имени представляемого в отношении себя лично, если на это будет согласие представляемого. Причём и ту, и другую возможность законодатель не ограничивает лишь сферой предпринимательства (как это имело место в ранее действующей редакции прим</w:t>
      </w:r>
      <w:r>
        <w:t>енительно к коммерческому пред</w:t>
      </w:r>
      <w:r w:rsidR="00240F3C" w:rsidRPr="00240F3C">
        <w:t>ставительству). Поэтому и двойное представительство, и совершение представителем сделок «с самим собой» становится возможным в люб</w:t>
      </w:r>
      <w:r w:rsidR="000C743E">
        <w:t>ой сфере. Однако на практике воз</w:t>
      </w:r>
      <w:r w:rsidR="00240F3C" w:rsidRPr="00240F3C">
        <w:t>никнут трудности в связи с вопросами о том, в какой форме, с какими формулировками должно быть дано такое согласие представляемым, обязательно ли оно должно иметь место до осуществления представительства.</w:t>
      </w:r>
    </w:p>
    <w:p w:rsidR="000C743E" w:rsidRDefault="00AE60F6" w:rsidP="00AE60F6">
      <w:pPr>
        <w:pStyle w:val="a7"/>
        <w:spacing w:after="0" w:line="360" w:lineRule="auto"/>
        <w:ind w:left="0" w:firstLine="709"/>
        <w:contextualSpacing w:val="0"/>
        <w:jc w:val="both"/>
      </w:pPr>
      <w:r w:rsidRPr="00AE60F6">
        <w:t>Развитие представительства в современных условиях рыночных отношений требует эффективного правового механизма, обеспечивающего четкость и полноту его регулирования. Вместе с тем, как показал анализ нормативно-правовых актов, а также судебной практики по исследуемой проблеме, в гражданском законодательстве о представительстве, есть пробелы и противоречия, что усложняет его практическое применение</w:t>
      </w:r>
      <w:r w:rsidR="00824465">
        <w:rPr>
          <w:rStyle w:val="ab"/>
        </w:rPr>
        <w:footnoteReference w:id="5"/>
      </w:r>
      <w:r w:rsidRPr="00AE60F6">
        <w:t xml:space="preserve">. </w:t>
      </w:r>
    </w:p>
    <w:p w:rsidR="00240F3C" w:rsidRDefault="000C743E" w:rsidP="00AE60F6">
      <w:pPr>
        <w:pStyle w:val="a7"/>
        <w:spacing w:after="0" w:line="360" w:lineRule="auto"/>
        <w:ind w:left="0" w:firstLine="709"/>
        <w:contextualSpacing w:val="0"/>
        <w:jc w:val="both"/>
      </w:pPr>
      <w:r>
        <w:t>Таким образом</w:t>
      </w:r>
      <w:r w:rsidR="00AE60F6" w:rsidRPr="00AE60F6">
        <w:t xml:space="preserve">, общее развитие цивилистической науки предопределяет необходимость в уточнении и систематизации имеющихся теоретических положений о представительстве, </w:t>
      </w:r>
      <w:r w:rsidR="0053410E" w:rsidRPr="00AE60F6">
        <w:t>ведь,</w:t>
      </w:r>
      <w:r w:rsidR="00AE60F6" w:rsidRPr="00AE60F6">
        <w:t xml:space="preserve"> несмотря на значительное число трудов, в которых рассматриваются те или иные аспекты </w:t>
      </w:r>
      <w:r w:rsidR="00AE60F6" w:rsidRPr="00AE60F6">
        <w:lastRenderedPageBreak/>
        <w:t>представительства, до сих пор нет единства подходов относительно понятия представительства; большое количество вопросов вызывает определение юридической сущности представительства, его места в системе институтов гражданского права</w:t>
      </w:r>
      <w:r w:rsidR="00AE60F6">
        <w:t>.</w:t>
      </w:r>
    </w:p>
    <w:p w:rsidR="00AE60F6" w:rsidRDefault="00AE60F6" w:rsidP="00AE60F6">
      <w:pPr>
        <w:pStyle w:val="a7"/>
        <w:spacing w:after="0" w:line="360" w:lineRule="auto"/>
        <w:ind w:left="0" w:firstLine="709"/>
        <w:contextualSpacing w:val="0"/>
        <w:jc w:val="both"/>
      </w:pPr>
    </w:p>
    <w:p w:rsidR="00240F3C" w:rsidRDefault="00240F3C" w:rsidP="00AE60F6">
      <w:pPr>
        <w:pStyle w:val="a7"/>
        <w:numPr>
          <w:ilvl w:val="1"/>
          <w:numId w:val="2"/>
        </w:numPr>
        <w:spacing w:after="0" w:line="360" w:lineRule="auto"/>
        <w:contextualSpacing w:val="0"/>
        <w:jc w:val="center"/>
        <w:rPr>
          <w:sz w:val="32"/>
          <w:szCs w:val="32"/>
        </w:rPr>
      </w:pPr>
      <w:r w:rsidRPr="00240F3C">
        <w:rPr>
          <w:sz w:val="32"/>
          <w:szCs w:val="32"/>
        </w:rPr>
        <w:t>Субъектный состав представительства</w:t>
      </w:r>
    </w:p>
    <w:p w:rsidR="00617382" w:rsidRDefault="00617382" w:rsidP="00617382">
      <w:pPr>
        <w:pStyle w:val="a7"/>
        <w:spacing w:after="0" w:line="360" w:lineRule="auto"/>
        <w:ind w:left="0" w:firstLine="709"/>
        <w:contextualSpacing w:val="0"/>
        <w:rPr>
          <w:sz w:val="32"/>
          <w:szCs w:val="32"/>
        </w:rPr>
      </w:pPr>
    </w:p>
    <w:p w:rsidR="000C743E" w:rsidRDefault="00D03362" w:rsidP="00617382">
      <w:pPr>
        <w:pStyle w:val="a7"/>
        <w:spacing w:after="0" w:line="360" w:lineRule="auto"/>
        <w:ind w:left="0" w:firstLine="709"/>
        <w:contextualSpacing w:val="0"/>
        <w:jc w:val="both"/>
        <w:rPr>
          <w:szCs w:val="32"/>
        </w:rPr>
      </w:pPr>
      <w:r>
        <w:rPr>
          <w:szCs w:val="32"/>
        </w:rPr>
        <w:t>С</w:t>
      </w:r>
      <w:r w:rsidRPr="00D03362">
        <w:rPr>
          <w:szCs w:val="32"/>
        </w:rPr>
        <w:t>убъектами представительства выступают представитель, представляемый и третье лицо, с которым у представляемого возникает правовая связь благодаря действиям представителя.</w:t>
      </w:r>
    </w:p>
    <w:p w:rsidR="000C743E" w:rsidRDefault="000C743E" w:rsidP="00617382">
      <w:pPr>
        <w:pStyle w:val="a7"/>
        <w:spacing w:after="0" w:line="360" w:lineRule="auto"/>
        <w:ind w:left="0" w:firstLine="709"/>
        <w:contextualSpacing w:val="0"/>
        <w:jc w:val="both"/>
        <w:rPr>
          <w:szCs w:val="32"/>
        </w:rPr>
      </w:pPr>
      <w:r>
        <w:rPr>
          <w:szCs w:val="32"/>
        </w:rPr>
        <w:t>О</w:t>
      </w:r>
      <w:r w:rsidR="00D03362" w:rsidRPr="00D03362">
        <w:rPr>
          <w:szCs w:val="32"/>
        </w:rPr>
        <w:t>предел</w:t>
      </w:r>
      <w:r>
        <w:rPr>
          <w:szCs w:val="32"/>
        </w:rPr>
        <w:t>яя</w:t>
      </w:r>
      <w:r w:rsidR="00D03362" w:rsidRPr="00D03362">
        <w:rPr>
          <w:szCs w:val="32"/>
        </w:rPr>
        <w:t xml:space="preserve"> статуса представителя, </w:t>
      </w:r>
      <w:r>
        <w:rPr>
          <w:szCs w:val="32"/>
        </w:rPr>
        <w:t>уточним</w:t>
      </w:r>
      <w:r w:rsidR="00D03362" w:rsidRPr="00D03362">
        <w:rPr>
          <w:szCs w:val="32"/>
        </w:rPr>
        <w:t>, что его роль во вс</w:t>
      </w:r>
      <w:r>
        <w:rPr>
          <w:szCs w:val="32"/>
        </w:rPr>
        <w:t>е</w:t>
      </w:r>
      <w:r w:rsidR="00D03362" w:rsidRPr="00D03362">
        <w:rPr>
          <w:szCs w:val="32"/>
        </w:rPr>
        <w:t>м комплексе правоотношений представительства, является, по сути, ключевой – в результате совершения им юридических действий дос</w:t>
      </w:r>
      <w:r>
        <w:rPr>
          <w:szCs w:val="32"/>
        </w:rPr>
        <w:t xml:space="preserve">тигается цель представительства, </w:t>
      </w:r>
      <w:r w:rsidR="00D03362" w:rsidRPr="00D03362">
        <w:rPr>
          <w:szCs w:val="32"/>
        </w:rPr>
        <w:t xml:space="preserve">возникают права и обязанности у представляемого. </w:t>
      </w:r>
    </w:p>
    <w:p w:rsidR="000C743E" w:rsidRDefault="00D03362" w:rsidP="00617382">
      <w:pPr>
        <w:pStyle w:val="a7"/>
        <w:spacing w:after="0" w:line="360" w:lineRule="auto"/>
        <w:ind w:left="0" w:firstLine="709"/>
        <w:contextualSpacing w:val="0"/>
        <w:jc w:val="both"/>
        <w:rPr>
          <w:szCs w:val="32"/>
        </w:rPr>
      </w:pPr>
      <w:r w:rsidRPr="00D03362">
        <w:rPr>
          <w:szCs w:val="32"/>
        </w:rPr>
        <w:t>ГК РФ не содержит понятия представителя. Вместе с тем, анализ ст. 182 приводит к выводу о том, что представитель – гражданин либо юридическое лицо, наделенные полномочием совершать юридически значимые действия в интересах и от имени представляемого</w:t>
      </w:r>
      <w:r w:rsidR="00824465">
        <w:rPr>
          <w:rStyle w:val="ab"/>
          <w:szCs w:val="32"/>
        </w:rPr>
        <w:footnoteReference w:id="6"/>
      </w:r>
      <w:r w:rsidRPr="00D03362">
        <w:rPr>
          <w:szCs w:val="32"/>
        </w:rPr>
        <w:t xml:space="preserve">. </w:t>
      </w:r>
    </w:p>
    <w:p w:rsidR="000C743E" w:rsidRDefault="00D03362" w:rsidP="00617382">
      <w:pPr>
        <w:pStyle w:val="a7"/>
        <w:spacing w:after="0" w:line="360" w:lineRule="auto"/>
        <w:ind w:left="0" w:firstLine="709"/>
        <w:contextualSpacing w:val="0"/>
        <w:jc w:val="both"/>
        <w:rPr>
          <w:szCs w:val="32"/>
        </w:rPr>
      </w:pPr>
      <w:r w:rsidRPr="00D03362">
        <w:rPr>
          <w:szCs w:val="32"/>
        </w:rPr>
        <w:t>Гражданин, выступающий в качестве представителя, должен обладать полной дееспособностью, т.е. быть совершеннолетним, не ограниченным в дееспособности, не признанным недееспособным. Функции представителя могут выполнять граждане, не достигшие совершеннолетия, но ставшие полностью дееспособными в связи со вступлением в брак (ст. 21 ГК РФ) ли</w:t>
      </w:r>
      <w:r w:rsidR="000C743E">
        <w:rPr>
          <w:szCs w:val="32"/>
        </w:rPr>
        <w:t>бо эмансипацией (ст. 27 ГК РФ)</w:t>
      </w:r>
      <w:r w:rsidRPr="00D03362">
        <w:rPr>
          <w:szCs w:val="32"/>
        </w:rPr>
        <w:t xml:space="preserve">. </w:t>
      </w:r>
    </w:p>
    <w:p w:rsidR="000C743E" w:rsidRDefault="00D03362" w:rsidP="000C743E">
      <w:pPr>
        <w:pStyle w:val="a7"/>
        <w:spacing w:after="0" w:line="360" w:lineRule="auto"/>
        <w:ind w:left="0" w:firstLine="709"/>
        <w:contextualSpacing w:val="0"/>
        <w:jc w:val="both"/>
        <w:rPr>
          <w:szCs w:val="32"/>
        </w:rPr>
      </w:pPr>
      <w:r w:rsidRPr="00D03362">
        <w:rPr>
          <w:szCs w:val="32"/>
        </w:rPr>
        <w:t xml:space="preserve">В связи с этим следует отметить, что законодательством могут быть предусмотрены определённые исключения из данного правила. Так, в виде исключения функции представителей могут осуществлять граждане, достигшие трудового совершеннолетия, которое в соответствии со ст. 63 </w:t>
      </w:r>
      <w:r w:rsidRPr="00D03362">
        <w:rPr>
          <w:szCs w:val="32"/>
        </w:rPr>
        <w:lastRenderedPageBreak/>
        <w:t>Трудового кодекса Российской Федерации (далее</w:t>
      </w:r>
      <w:r w:rsidR="000C743E">
        <w:rPr>
          <w:szCs w:val="32"/>
        </w:rPr>
        <w:t xml:space="preserve"> </w:t>
      </w:r>
      <w:r w:rsidRPr="00D03362">
        <w:rPr>
          <w:szCs w:val="32"/>
        </w:rPr>
        <w:t>– ТК РФ) наступает в шестнадцать лет</w:t>
      </w:r>
      <w:r w:rsidR="000C743E">
        <w:rPr>
          <w:rStyle w:val="ab"/>
          <w:szCs w:val="32"/>
        </w:rPr>
        <w:footnoteReference w:id="7"/>
      </w:r>
      <w:r w:rsidRPr="00D03362">
        <w:rPr>
          <w:szCs w:val="32"/>
        </w:rPr>
        <w:t>.  Кроме того, по смыслу ст. 19 Федерального закона от 19 мая 1995 г. №82-ФЗ «Об общественных объединениях» частично дееспособные граждане могут выполнять функции представителей в силу отношений членства в молодёжных общественных объединениях</w:t>
      </w:r>
      <w:r w:rsidR="00176B89">
        <w:rPr>
          <w:rStyle w:val="ab"/>
          <w:szCs w:val="32"/>
        </w:rPr>
        <w:footnoteReference w:id="8"/>
      </w:r>
      <w:r w:rsidRPr="00D03362">
        <w:rPr>
          <w:szCs w:val="32"/>
        </w:rPr>
        <w:t>.</w:t>
      </w:r>
    </w:p>
    <w:p w:rsidR="00196C18" w:rsidRDefault="00D03362" w:rsidP="000C743E">
      <w:pPr>
        <w:pStyle w:val="a7"/>
        <w:spacing w:after="0" w:line="360" w:lineRule="auto"/>
        <w:ind w:left="0" w:firstLine="709"/>
        <w:contextualSpacing w:val="0"/>
        <w:jc w:val="both"/>
        <w:rPr>
          <w:szCs w:val="32"/>
        </w:rPr>
      </w:pPr>
      <w:r w:rsidRPr="00D03362">
        <w:rPr>
          <w:szCs w:val="32"/>
        </w:rPr>
        <w:t xml:space="preserve"> Анализ норм гражданского законодательства приводит к выводу о наличии четырех групп представителей. К ним относятся представители, выполняющие свои функции на основании доверенности либо договора; представители, действующие на основании акта уполномоченного на то государственного органа или органа местного самоуправления; представители, исполняющие свои функции в силу должностных обязанностей; представители, действующие от имени и в интересах другого лица без полномочий.</w:t>
      </w:r>
    </w:p>
    <w:p w:rsidR="00196C18" w:rsidRDefault="00D03362" w:rsidP="000C743E">
      <w:pPr>
        <w:pStyle w:val="a7"/>
        <w:spacing w:after="0" w:line="360" w:lineRule="auto"/>
        <w:ind w:left="0" w:firstLine="709"/>
        <w:contextualSpacing w:val="0"/>
        <w:jc w:val="both"/>
        <w:rPr>
          <w:szCs w:val="32"/>
        </w:rPr>
      </w:pPr>
      <w:r w:rsidRPr="00D03362">
        <w:rPr>
          <w:szCs w:val="32"/>
        </w:rPr>
        <w:t xml:space="preserve"> Кроме того, действующим законодательством для отдельных категорий граждан установлены специальные ограничения на выполнение представительских функций. Так, в соответствии согласно ст. 51 Гражданского процессуального кодекса Российской Федерации (далее</w:t>
      </w:r>
      <w:r w:rsidR="00196C18">
        <w:rPr>
          <w:szCs w:val="32"/>
        </w:rPr>
        <w:t xml:space="preserve"> </w:t>
      </w:r>
      <w:r w:rsidRPr="00D03362">
        <w:rPr>
          <w:szCs w:val="32"/>
        </w:rPr>
        <w:t>– ГПК</w:t>
      </w:r>
      <w:r w:rsidR="00196C18">
        <w:rPr>
          <w:szCs w:val="32"/>
        </w:rPr>
        <w:t xml:space="preserve"> РФ</w:t>
      </w:r>
      <w:r w:rsidRPr="00D03362">
        <w:rPr>
          <w:szCs w:val="32"/>
        </w:rPr>
        <w:t>) судьи, следователи, прокуроры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представителей. Возможность выступления в качестве представителей юридических лиц также зависит от наличия у них право- и дееспособности</w:t>
      </w:r>
      <w:r w:rsidR="00196C18">
        <w:rPr>
          <w:rStyle w:val="ab"/>
          <w:szCs w:val="32"/>
        </w:rPr>
        <w:footnoteReference w:id="9"/>
      </w:r>
      <w:r w:rsidRPr="00D03362">
        <w:rPr>
          <w:szCs w:val="32"/>
        </w:rPr>
        <w:t xml:space="preserve">. </w:t>
      </w:r>
    </w:p>
    <w:p w:rsidR="003C14D8" w:rsidRDefault="00D03362" w:rsidP="000C743E">
      <w:pPr>
        <w:pStyle w:val="a7"/>
        <w:spacing w:after="0" w:line="360" w:lineRule="auto"/>
        <w:ind w:left="0" w:firstLine="709"/>
        <w:contextualSpacing w:val="0"/>
        <w:jc w:val="both"/>
        <w:rPr>
          <w:szCs w:val="32"/>
        </w:rPr>
      </w:pPr>
      <w:r w:rsidRPr="00D03362">
        <w:rPr>
          <w:szCs w:val="32"/>
        </w:rPr>
        <w:t xml:space="preserve">Специфика здесь заключается в том, что юридические лица, обладающие специальной правоспособностью, могут принимать на себя функции представителей, если это не противоречит целям их деятельности, определенным в учредительных документах. Так, в частности банк, являясь </w:t>
      </w:r>
      <w:r w:rsidRPr="00D03362">
        <w:rPr>
          <w:szCs w:val="32"/>
        </w:rPr>
        <w:lastRenderedPageBreak/>
        <w:t>кредитным учреждением, в силу предписаний закона не может быть представителем в торговой сделке.</w:t>
      </w:r>
    </w:p>
    <w:p w:rsidR="003C14D8" w:rsidRDefault="00D03362" w:rsidP="000C743E">
      <w:pPr>
        <w:pStyle w:val="a7"/>
        <w:spacing w:after="0" w:line="360" w:lineRule="auto"/>
        <w:ind w:left="0" w:firstLine="709"/>
        <w:contextualSpacing w:val="0"/>
        <w:jc w:val="both"/>
        <w:rPr>
          <w:szCs w:val="32"/>
        </w:rPr>
      </w:pPr>
      <w:r w:rsidRPr="00D03362">
        <w:rPr>
          <w:szCs w:val="32"/>
        </w:rPr>
        <w:t xml:space="preserve"> Коммерческие юридические лица, обладающие общей правоспособностью, могут выполнять функции представителей от имени граждан и организаций, не занимающихся предпринимательской деятельностью, без специального на то указания в учредительных документах, при условии, что совершение представителем того или иного вида сделок не требует получения лицензии. </w:t>
      </w:r>
    </w:p>
    <w:p w:rsidR="003C14D8" w:rsidRDefault="00D03362" w:rsidP="000C743E">
      <w:pPr>
        <w:pStyle w:val="a7"/>
        <w:spacing w:after="0" w:line="360" w:lineRule="auto"/>
        <w:ind w:left="0" w:firstLine="709"/>
        <w:contextualSpacing w:val="0"/>
        <w:jc w:val="both"/>
        <w:rPr>
          <w:szCs w:val="32"/>
        </w:rPr>
      </w:pPr>
      <w:r w:rsidRPr="00D03362">
        <w:rPr>
          <w:szCs w:val="32"/>
        </w:rPr>
        <w:t>В этих случаях имеет место некоммерческое представительство. Если коммерческое юридическое лицо, обладающее общей правоспособностью, выполняет функции представителя от имени предпринимателей на постоянной основе, то такое представительство признаётся коммерческим, и на него распространяются специальные правила ст. 184 ГК РФ. В этой связи представляется необходимым обратиться к определению правового положения коммерческого представителя. Такой представитель может быть как физическим, так и юридическим лицом. Но он не может быть работником представляемой организации.</w:t>
      </w:r>
    </w:p>
    <w:p w:rsidR="003C14D8" w:rsidRDefault="00D03362" w:rsidP="000C743E">
      <w:pPr>
        <w:pStyle w:val="a7"/>
        <w:spacing w:after="0" w:line="360" w:lineRule="auto"/>
        <w:ind w:left="0" w:firstLine="709"/>
        <w:contextualSpacing w:val="0"/>
        <w:jc w:val="both"/>
        <w:rPr>
          <w:szCs w:val="32"/>
        </w:rPr>
      </w:pPr>
      <w:r w:rsidRPr="00D03362">
        <w:rPr>
          <w:szCs w:val="32"/>
        </w:rPr>
        <w:t xml:space="preserve"> Внутренние отношения между представляемым и представителем в этом виде представительства строятся только на договоре. Этот договор должен быть заключен только в письменной форме. К существенным условиям такого договора относятся, в частности, указание о том, что он осуществляется в сфере предпринимательской деятельности; указание наименования предпринимателя (предпринимателей), от имени и в интересах которого (которых) будут осуществляться действия; порядок распределения вознаграждения и возмещения издержек, понесенных при исполнении поручения представителем, указание о возможности одновременного представительства от имени каждой из сторон будущей сделки</w:t>
      </w:r>
      <w:r w:rsidR="00531191">
        <w:rPr>
          <w:rStyle w:val="ab"/>
          <w:szCs w:val="32"/>
        </w:rPr>
        <w:footnoteReference w:id="10"/>
      </w:r>
      <w:r w:rsidRPr="00D03362">
        <w:rPr>
          <w:szCs w:val="32"/>
        </w:rPr>
        <w:t>.</w:t>
      </w:r>
    </w:p>
    <w:p w:rsidR="003C14D8" w:rsidRDefault="00D03362" w:rsidP="000C743E">
      <w:pPr>
        <w:pStyle w:val="a7"/>
        <w:spacing w:after="0" w:line="360" w:lineRule="auto"/>
        <w:ind w:left="0" w:firstLine="709"/>
        <w:contextualSpacing w:val="0"/>
        <w:jc w:val="both"/>
        <w:rPr>
          <w:szCs w:val="32"/>
        </w:rPr>
      </w:pPr>
      <w:r w:rsidRPr="00D03362">
        <w:rPr>
          <w:szCs w:val="32"/>
        </w:rPr>
        <w:lastRenderedPageBreak/>
        <w:t xml:space="preserve"> Гражданским законодательством предусмотрено специальное указание о возможности оформления внешних отношений коммерческого представительства путем оговорки о полномочии в договоре, определяющем внутренние отношения представляемых предпринимателей и коммерческого представителя. Однако допускается оформление полномочий доверенностью. Юридическое своеобразие коммерческого представителя и его деятельности не исключает распространения на него некоторых общих правил о представительской и предпринимательской деятельности. </w:t>
      </w:r>
    </w:p>
    <w:p w:rsidR="003C14D8" w:rsidRDefault="00D03362" w:rsidP="000C743E">
      <w:pPr>
        <w:pStyle w:val="a7"/>
        <w:spacing w:after="0" w:line="360" w:lineRule="auto"/>
        <w:ind w:left="0" w:firstLine="709"/>
        <w:contextualSpacing w:val="0"/>
        <w:jc w:val="both"/>
        <w:rPr>
          <w:szCs w:val="32"/>
        </w:rPr>
      </w:pPr>
      <w:r w:rsidRPr="00D03362">
        <w:rPr>
          <w:szCs w:val="32"/>
        </w:rPr>
        <w:t>Коммерческий представитель обязан исполнить данное ему поручение с заботливостью обычного предпринимателя и сохранять в тайне ставшие ему известными сведения о торговых сделках, и после исполнения данного ему поручения. Далее следует отметить, что особую категорию представителей составляют лица, исполняющие представительские функции в силу должностных обязанностей – работники юридического лица.</w:t>
      </w:r>
    </w:p>
    <w:p w:rsidR="003C14D8" w:rsidRDefault="00D03362" w:rsidP="000C743E">
      <w:pPr>
        <w:pStyle w:val="a7"/>
        <w:spacing w:after="0" w:line="360" w:lineRule="auto"/>
        <w:ind w:left="0" w:firstLine="709"/>
        <w:contextualSpacing w:val="0"/>
        <w:jc w:val="both"/>
        <w:rPr>
          <w:szCs w:val="32"/>
        </w:rPr>
      </w:pPr>
      <w:r w:rsidRPr="00D03362">
        <w:rPr>
          <w:szCs w:val="32"/>
        </w:rPr>
        <w:t xml:space="preserve"> В связи с этим следует отметить, что третьи лица, вступающие в гражданско-правовые отношения с юридическим лицом через его работника, во-первых, должны быть осведомлены о круге его должностных обязанностей, т. к. действия работника влекут правовые последствия лишь постольку, поскольку они совершены в пределах его полномочий. </w:t>
      </w:r>
    </w:p>
    <w:p w:rsidR="004A49CA" w:rsidRDefault="00D03362" w:rsidP="000C743E">
      <w:pPr>
        <w:pStyle w:val="a7"/>
        <w:spacing w:after="0" w:line="360" w:lineRule="auto"/>
        <w:ind w:left="0" w:firstLine="709"/>
        <w:contextualSpacing w:val="0"/>
        <w:jc w:val="both"/>
        <w:rPr>
          <w:szCs w:val="32"/>
        </w:rPr>
      </w:pPr>
      <w:r w:rsidRPr="00D03362">
        <w:rPr>
          <w:szCs w:val="32"/>
        </w:rPr>
        <w:t>Источники такой осведомленности – различного рода нормативные акты, закрепляющие права и обязанности многих категорий работников. Во-вторых, они должны убедиться в том, что данный работник относится к категории лиц, имеющих право совершать данные юридические действия. Это достигается предоставлением работнику служебного удостоверения либо созданием для работника такой обстановки, из которой явствует содержание его прав и обязанностей</w:t>
      </w:r>
      <w:r w:rsidR="00F84BC3">
        <w:rPr>
          <w:rStyle w:val="ab"/>
          <w:szCs w:val="32"/>
        </w:rPr>
        <w:footnoteReference w:id="11"/>
      </w:r>
      <w:r w:rsidRPr="00D03362">
        <w:rPr>
          <w:szCs w:val="32"/>
        </w:rPr>
        <w:t>.</w:t>
      </w:r>
    </w:p>
    <w:p w:rsidR="004A49CA" w:rsidRDefault="00D03362" w:rsidP="000C743E">
      <w:pPr>
        <w:pStyle w:val="a7"/>
        <w:spacing w:after="0" w:line="360" w:lineRule="auto"/>
        <w:ind w:left="0" w:firstLine="709"/>
        <w:contextualSpacing w:val="0"/>
        <w:jc w:val="both"/>
        <w:rPr>
          <w:szCs w:val="32"/>
        </w:rPr>
      </w:pPr>
      <w:r w:rsidRPr="00D03362">
        <w:rPr>
          <w:szCs w:val="32"/>
        </w:rPr>
        <w:t xml:space="preserve"> Необходимо подчеркнуть, что орган юридического лица не является его представителем. Правовое положение органа и представителя различно. </w:t>
      </w:r>
      <w:r w:rsidRPr="00D03362">
        <w:rPr>
          <w:szCs w:val="32"/>
        </w:rPr>
        <w:lastRenderedPageBreak/>
        <w:t>В тех случаях, когда юридическое лицо выступает в гражданском обороте через свои органы, действия их являются действиями самого юридического лица, В тех же случаях, когда, когда юридическое лицо действует через представителей, этот вид ничем не отличается от представительства по доверенности.</w:t>
      </w:r>
    </w:p>
    <w:p w:rsidR="004A49CA" w:rsidRDefault="00D03362" w:rsidP="000C743E">
      <w:pPr>
        <w:pStyle w:val="a7"/>
        <w:spacing w:after="0" w:line="360" w:lineRule="auto"/>
        <w:ind w:left="0" w:firstLine="709"/>
        <w:contextualSpacing w:val="0"/>
        <w:jc w:val="both"/>
        <w:rPr>
          <w:szCs w:val="32"/>
        </w:rPr>
      </w:pPr>
      <w:r w:rsidRPr="00D03362">
        <w:rPr>
          <w:szCs w:val="32"/>
        </w:rPr>
        <w:t xml:space="preserve"> Переходя к рассмотрению обстоятельств, исключающих возможность выступления в качестве представителя, прежде всего, отметим, что не могут быть представителями граждане, признанные недееспособными в установленном порядке (ст. 29 ГК РФ). </w:t>
      </w:r>
    </w:p>
    <w:p w:rsidR="004A49CA" w:rsidRDefault="00D03362" w:rsidP="000C743E">
      <w:pPr>
        <w:pStyle w:val="a7"/>
        <w:spacing w:after="0" w:line="360" w:lineRule="auto"/>
        <w:ind w:left="0" w:firstLine="709"/>
        <w:contextualSpacing w:val="0"/>
        <w:jc w:val="both"/>
        <w:rPr>
          <w:szCs w:val="32"/>
        </w:rPr>
      </w:pPr>
      <w:r w:rsidRPr="00D03362">
        <w:rPr>
          <w:szCs w:val="32"/>
        </w:rPr>
        <w:t xml:space="preserve">Ограниченные в дееспособности лица могут выступать представителями только с согласия попечителя (ст. 30 ГК РФ). Кроме того, ГК РФ категорически запрещает «совершение через представителя сделки, которая по своему характеру может быть совершена только лично, а равно других сделок, указанных в законе» (п. 4 ст. 182 ГК РФ). </w:t>
      </w:r>
    </w:p>
    <w:p w:rsidR="004A49CA" w:rsidRDefault="00D03362" w:rsidP="000C743E">
      <w:pPr>
        <w:pStyle w:val="a7"/>
        <w:spacing w:after="0" w:line="360" w:lineRule="auto"/>
        <w:ind w:left="0" w:firstLine="709"/>
        <w:contextualSpacing w:val="0"/>
        <w:jc w:val="both"/>
        <w:rPr>
          <w:szCs w:val="32"/>
        </w:rPr>
      </w:pPr>
      <w:r w:rsidRPr="00D03362">
        <w:rPr>
          <w:szCs w:val="32"/>
        </w:rPr>
        <w:t>К такого рода сделкам можно отнести, в частности: договор отчуждения жилого дома с условием пожизненного содержания, поскольку в нем предусмотрены такие «личные» обязанности, как уход и помощь; договор смешанного страхования жизни, заключение которого предполагает предъявление паспорта для удостоверения личности и возраста; составление завещания; в целях охраны интересов недееспособных лиц запрещено совершать не только лично, но и через представителя сделки дарения имущ</w:t>
      </w:r>
      <w:r w:rsidR="00C31D63">
        <w:rPr>
          <w:szCs w:val="32"/>
        </w:rPr>
        <w:t>ества, договоры поручительства.</w:t>
      </w:r>
    </w:p>
    <w:p w:rsidR="004A49CA" w:rsidRDefault="00D03362" w:rsidP="000C743E">
      <w:pPr>
        <w:pStyle w:val="a7"/>
        <w:spacing w:after="0" w:line="360" w:lineRule="auto"/>
        <w:ind w:left="0" w:firstLine="709"/>
        <w:contextualSpacing w:val="0"/>
        <w:jc w:val="both"/>
        <w:rPr>
          <w:szCs w:val="32"/>
        </w:rPr>
      </w:pPr>
      <w:r w:rsidRPr="00D03362">
        <w:rPr>
          <w:szCs w:val="32"/>
        </w:rPr>
        <w:t xml:space="preserve">Представляется, что принципиальный запрет «двойного» представительства направлен на защиту интересов представляемых, ограждение их от возможных злоупотреблений со стороны представителя. Так, в частности п. 3 ст. 37 ГК РФ предусматривает, что представители недееспособных (опекуны, родители), их супруги и близкие родственники не вправе совершать сделки с подопечными, а также представлять лиц, находящихся у них под опекой и попечительством, при заключении сделок </w:t>
      </w:r>
      <w:r w:rsidRPr="00D03362">
        <w:rPr>
          <w:szCs w:val="32"/>
        </w:rPr>
        <w:lastRenderedPageBreak/>
        <w:t xml:space="preserve">или ведении судебных дел между подопечным и супругом представителя и его близким родственником (п. 3 ст. 37 ГК РФ). </w:t>
      </w:r>
    </w:p>
    <w:p w:rsidR="004A49CA" w:rsidRDefault="00D03362" w:rsidP="000C743E">
      <w:pPr>
        <w:pStyle w:val="a7"/>
        <w:spacing w:after="0" w:line="360" w:lineRule="auto"/>
        <w:ind w:left="0" w:firstLine="709"/>
        <w:contextualSpacing w:val="0"/>
        <w:jc w:val="both"/>
        <w:rPr>
          <w:szCs w:val="32"/>
        </w:rPr>
      </w:pPr>
      <w:r w:rsidRPr="00D03362">
        <w:rPr>
          <w:szCs w:val="32"/>
        </w:rPr>
        <w:t>Вместе с тем, не всегда удается избежать участия представителя и представляемого в одном деле. В связи с этим, в целях защиты прав и интересов недееспособных лиц Семейным кодексом Российской Федерации</w:t>
      </w:r>
      <w:r w:rsidR="004A49CA">
        <w:rPr>
          <w:szCs w:val="32"/>
        </w:rPr>
        <w:t xml:space="preserve"> (далее - СК РФ)</w:t>
      </w:r>
      <w:r w:rsidRPr="00D03362">
        <w:rPr>
          <w:szCs w:val="32"/>
        </w:rPr>
        <w:t> предусмотрена норма о подназначении иного, кроме законного, представителя для представительства в тех отношениях, в которых законный представитель в силу определенных обстоятельств вынужден противостоять недееспособному</w:t>
      </w:r>
      <w:r w:rsidR="004A49CA">
        <w:rPr>
          <w:szCs w:val="32"/>
        </w:rPr>
        <w:t xml:space="preserve"> представляемому (п. 2 ст. 64)</w:t>
      </w:r>
      <w:r w:rsidR="004A49CA">
        <w:rPr>
          <w:rStyle w:val="ab"/>
          <w:szCs w:val="32"/>
        </w:rPr>
        <w:footnoteReference w:id="12"/>
      </w:r>
      <w:r w:rsidRPr="00D03362">
        <w:rPr>
          <w:szCs w:val="32"/>
        </w:rPr>
        <w:t xml:space="preserve">. </w:t>
      </w:r>
    </w:p>
    <w:p w:rsidR="00617382" w:rsidRDefault="00D03362" w:rsidP="00617382">
      <w:pPr>
        <w:pStyle w:val="a7"/>
        <w:spacing w:after="0" w:line="360" w:lineRule="auto"/>
        <w:ind w:left="0" w:firstLine="709"/>
        <w:contextualSpacing w:val="0"/>
        <w:jc w:val="both"/>
        <w:rPr>
          <w:szCs w:val="32"/>
        </w:rPr>
      </w:pPr>
      <w:r w:rsidRPr="00D03362">
        <w:rPr>
          <w:szCs w:val="32"/>
        </w:rPr>
        <w:t xml:space="preserve">Подназначенный представитель назначается органом опеки и попечительства в том же порядке, что и опекун; подназначенный представитель, как и законный, действует под контролем органа опеки, а по окончании представительства – отчитывается перед последним18, Участие самого органа опеки и попечительства в качестве представителя недопустимо, поскольку в этом качестве он никому не подконтролен и не подотчетен, а это противоречит требованиям п. 3 ст. 34 ГК РФ и общим принципам представительства. </w:t>
      </w:r>
    </w:p>
    <w:p w:rsidR="00617382" w:rsidRDefault="00B703F9" w:rsidP="00617382">
      <w:pPr>
        <w:pStyle w:val="a7"/>
        <w:spacing w:after="0" w:line="360" w:lineRule="auto"/>
        <w:ind w:left="0" w:firstLine="709"/>
        <w:contextualSpacing w:val="0"/>
        <w:jc w:val="both"/>
        <w:rPr>
          <w:szCs w:val="32"/>
        </w:rPr>
      </w:pPr>
      <w:r w:rsidRPr="00B703F9">
        <w:rPr>
          <w:szCs w:val="32"/>
        </w:rPr>
        <w:t>Проведенное исследование приводит к выводу о том, что представительство является единым трёхсторонним правоотношением, складывающимся в процессе совершения одним лицом (представителем) в пределах полномочий, основанных на доверенности, указании закона либо акта уполномоченного государственного органа или органа местного самоуправления сделок и иных правомерных юридических действий в отношении третьих лиц от имени и в интересах другого лица (представляемого), в результате которых непосредственно у представляемого возникают, изменяются и прекращаются гражданские права и обязанности.</w:t>
      </w:r>
      <w:r w:rsidRPr="00B703F9">
        <w:rPr>
          <w:szCs w:val="32"/>
        </w:rPr>
        <w:br/>
      </w:r>
    </w:p>
    <w:p w:rsidR="00617382" w:rsidRDefault="00617382" w:rsidP="00F84BC3">
      <w:pPr>
        <w:spacing w:after="0" w:line="240" w:lineRule="auto"/>
        <w:jc w:val="center"/>
        <w:rPr>
          <w:sz w:val="32"/>
          <w:szCs w:val="32"/>
        </w:rPr>
      </w:pPr>
      <w:r w:rsidRPr="00617382">
        <w:rPr>
          <w:sz w:val="32"/>
          <w:szCs w:val="32"/>
        </w:rPr>
        <w:lastRenderedPageBreak/>
        <w:t>ГЛАВА 2. ВИДЫ ПРЕДСТАВИТЕЛЬСТВА В ГРАЖДАНСКОМ ПРАВЕ</w:t>
      </w:r>
    </w:p>
    <w:p w:rsidR="00617382" w:rsidRPr="00617382" w:rsidRDefault="00617382" w:rsidP="00824465">
      <w:pPr>
        <w:pStyle w:val="a7"/>
        <w:spacing w:after="0" w:line="240" w:lineRule="auto"/>
        <w:ind w:left="0"/>
        <w:contextualSpacing w:val="0"/>
        <w:jc w:val="center"/>
        <w:rPr>
          <w:sz w:val="32"/>
          <w:szCs w:val="32"/>
        </w:rPr>
      </w:pPr>
    </w:p>
    <w:p w:rsidR="00617382" w:rsidRPr="00617382" w:rsidRDefault="00617382" w:rsidP="00824465">
      <w:pPr>
        <w:pStyle w:val="a7"/>
        <w:spacing w:after="0" w:line="240" w:lineRule="auto"/>
        <w:ind w:left="0"/>
        <w:contextualSpacing w:val="0"/>
        <w:jc w:val="center"/>
        <w:rPr>
          <w:sz w:val="32"/>
          <w:szCs w:val="32"/>
        </w:rPr>
      </w:pPr>
      <w:r w:rsidRPr="00617382">
        <w:rPr>
          <w:sz w:val="32"/>
          <w:szCs w:val="32"/>
        </w:rPr>
        <w:t>2.1. Законное представительство</w:t>
      </w:r>
    </w:p>
    <w:p w:rsidR="00D117EB" w:rsidRDefault="00D117EB" w:rsidP="00824465">
      <w:pPr>
        <w:pStyle w:val="a7"/>
        <w:spacing w:after="0" w:line="480" w:lineRule="auto"/>
        <w:ind w:left="0" w:firstLine="709"/>
        <w:contextualSpacing w:val="0"/>
        <w:jc w:val="both"/>
        <w:rPr>
          <w:szCs w:val="32"/>
        </w:rPr>
      </w:pPr>
    </w:p>
    <w:p w:rsidR="00D117EB" w:rsidRPr="007D58E7" w:rsidRDefault="00617382" w:rsidP="007D58E7">
      <w:pPr>
        <w:pStyle w:val="a7"/>
        <w:spacing w:after="0" w:line="360" w:lineRule="auto"/>
        <w:ind w:left="0" w:firstLine="709"/>
        <w:contextualSpacing w:val="0"/>
        <w:jc w:val="both"/>
        <w:rPr>
          <w:szCs w:val="32"/>
        </w:rPr>
      </w:pPr>
      <w:r w:rsidRPr="00617382">
        <w:rPr>
          <w:szCs w:val="32"/>
        </w:rPr>
        <w:t>Существуют следующие виды представительства в гражданском праве: законное</w:t>
      </w:r>
      <w:r>
        <w:rPr>
          <w:szCs w:val="32"/>
        </w:rPr>
        <w:t xml:space="preserve"> </w:t>
      </w:r>
      <w:r w:rsidRPr="00617382">
        <w:rPr>
          <w:szCs w:val="32"/>
        </w:rPr>
        <w:t>(</w:t>
      </w:r>
      <w:r w:rsidRPr="007D58E7">
        <w:rPr>
          <w:szCs w:val="32"/>
        </w:rPr>
        <w:t xml:space="preserve">обязательное) и  добровольное. </w:t>
      </w:r>
    </w:p>
    <w:p w:rsidR="00617382" w:rsidRPr="007D58E7" w:rsidRDefault="00617382" w:rsidP="007E0426">
      <w:pPr>
        <w:pStyle w:val="a7"/>
        <w:spacing w:after="0" w:line="360" w:lineRule="auto"/>
        <w:ind w:left="0" w:firstLine="709"/>
        <w:contextualSpacing w:val="0"/>
        <w:jc w:val="both"/>
        <w:rPr>
          <w:szCs w:val="32"/>
        </w:rPr>
      </w:pPr>
      <w:r w:rsidRPr="007D58E7">
        <w:rPr>
          <w:bCs/>
          <w:szCs w:val="32"/>
        </w:rPr>
        <w:t>Представительство по закону</w:t>
      </w:r>
      <w:r w:rsidRPr="007D58E7">
        <w:rPr>
          <w:szCs w:val="32"/>
        </w:rPr>
        <w:t> основывается на нормах права, которые определяют круг полномочий представителя. Например, ст. 28 ч. 1 ГК РФ прямо указывает, что родители, усыновители или опекуны являются законными представителями детей, не достигших 14 лет, и вправе совершать от их имени различные сделки и юридические действия.</w:t>
      </w:r>
    </w:p>
    <w:p w:rsidR="007D58E7" w:rsidRPr="007D58E7" w:rsidRDefault="007D58E7" w:rsidP="007E0426">
      <w:pPr>
        <w:pStyle w:val="a7"/>
        <w:spacing w:after="0" w:line="360" w:lineRule="auto"/>
        <w:ind w:left="0" w:firstLine="709"/>
        <w:contextualSpacing w:val="0"/>
        <w:jc w:val="both"/>
        <w:rPr>
          <w:szCs w:val="32"/>
        </w:rPr>
      </w:pPr>
      <w:r w:rsidRPr="007D58E7">
        <w:rPr>
          <w:szCs w:val="32"/>
        </w:rPr>
        <w:t>Обязательное представительство возникает:</w:t>
      </w:r>
    </w:p>
    <w:p w:rsidR="007D58E7" w:rsidRPr="007D58E7" w:rsidRDefault="007D58E7" w:rsidP="007E0426">
      <w:pPr>
        <w:pStyle w:val="a7"/>
        <w:numPr>
          <w:ilvl w:val="0"/>
          <w:numId w:val="14"/>
        </w:numPr>
        <w:spacing w:after="0" w:line="360" w:lineRule="auto"/>
        <w:ind w:left="0" w:firstLine="709"/>
        <w:contextualSpacing w:val="0"/>
        <w:jc w:val="both"/>
        <w:rPr>
          <w:szCs w:val="32"/>
        </w:rPr>
      </w:pPr>
      <w:r w:rsidRPr="007D58E7">
        <w:rPr>
          <w:szCs w:val="32"/>
        </w:rPr>
        <w:t>на основании актов уполномоченных государственных органов и органов местного самоуправления;</w:t>
      </w:r>
    </w:p>
    <w:p w:rsidR="007D58E7" w:rsidRPr="007D58E7" w:rsidRDefault="007D58E7" w:rsidP="007E0426">
      <w:pPr>
        <w:pStyle w:val="a7"/>
        <w:numPr>
          <w:ilvl w:val="0"/>
          <w:numId w:val="14"/>
        </w:numPr>
        <w:spacing w:after="0" w:line="360" w:lineRule="auto"/>
        <w:ind w:left="0" w:firstLine="709"/>
        <w:contextualSpacing w:val="0"/>
        <w:jc w:val="both"/>
        <w:rPr>
          <w:szCs w:val="32"/>
        </w:rPr>
      </w:pPr>
      <w:r w:rsidRPr="007D58E7">
        <w:rPr>
          <w:szCs w:val="32"/>
        </w:rPr>
        <w:t>на основании закона</w:t>
      </w:r>
      <w:r w:rsidR="00097588">
        <w:rPr>
          <w:rStyle w:val="ab"/>
          <w:szCs w:val="32"/>
        </w:rPr>
        <w:footnoteReference w:id="13"/>
      </w:r>
      <w:r w:rsidRPr="007D58E7">
        <w:rPr>
          <w:szCs w:val="32"/>
        </w:rPr>
        <w:t>.</w:t>
      </w:r>
    </w:p>
    <w:p w:rsidR="007D58E7" w:rsidRPr="007D58E7" w:rsidRDefault="007D58E7" w:rsidP="007E0426">
      <w:pPr>
        <w:pStyle w:val="a7"/>
        <w:spacing w:after="0" w:line="360" w:lineRule="auto"/>
        <w:ind w:left="0" w:firstLine="709"/>
        <w:contextualSpacing w:val="0"/>
        <w:jc w:val="both"/>
        <w:rPr>
          <w:szCs w:val="32"/>
        </w:rPr>
      </w:pPr>
      <w:r w:rsidRPr="007D58E7">
        <w:rPr>
          <w:bCs/>
          <w:szCs w:val="32"/>
        </w:rPr>
        <w:t>Представительство по закону</w:t>
      </w:r>
      <w:r w:rsidRPr="007D58E7">
        <w:rPr>
          <w:szCs w:val="32"/>
        </w:rPr>
        <w:t> основывается на нормах права, которые определяют круг полномочий представителя. Например, ст. 28 ч. 1 ГК РФ прямо указывает, что родители, усыновители или опекуны являются законными представителями детей, не достигших 14 лет, и вправе совершать от их имени различные сделки и юридические действия.</w:t>
      </w:r>
    </w:p>
    <w:p w:rsidR="007D58E7" w:rsidRPr="007D58E7" w:rsidRDefault="007D58E7" w:rsidP="00CB29A9">
      <w:pPr>
        <w:pStyle w:val="a7"/>
        <w:spacing w:after="0" w:line="360" w:lineRule="auto"/>
        <w:ind w:left="0" w:firstLine="709"/>
        <w:contextualSpacing w:val="0"/>
        <w:jc w:val="both"/>
        <w:rPr>
          <w:szCs w:val="32"/>
        </w:rPr>
      </w:pPr>
      <w:r w:rsidRPr="007D58E7">
        <w:rPr>
          <w:bCs/>
          <w:szCs w:val="32"/>
        </w:rPr>
        <w:t>Представительство, основанное на административном акте</w:t>
      </w:r>
      <w:r w:rsidRPr="007D58E7">
        <w:rPr>
          <w:szCs w:val="32"/>
        </w:rPr>
        <w:t>, сходно с представительством по закону. Круг полномочий представителя устанавливается административными актами, издаваемыми организациями и предприятиями. Как при представительстве, основанном на законе, так и представительстве в силу административного акта полномочия представителя реализуются лишь после издания соответствующего акта.</w:t>
      </w:r>
    </w:p>
    <w:p w:rsidR="00CB29A9" w:rsidRPr="00CB29A9" w:rsidRDefault="00CB29A9" w:rsidP="00CB29A9">
      <w:pPr>
        <w:pStyle w:val="a7"/>
        <w:spacing w:after="0" w:line="360" w:lineRule="auto"/>
        <w:ind w:left="0" w:firstLine="709"/>
        <w:contextualSpacing w:val="0"/>
        <w:jc w:val="both"/>
        <w:rPr>
          <w:szCs w:val="32"/>
        </w:rPr>
      </w:pPr>
      <w:bookmarkStart w:id="1" w:name="648"/>
      <w:r w:rsidRPr="00CB29A9">
        <w:rPr>
          <w:szCs w:val="32"/>
        </w:rPr>
        <w:t>Сущность законного представительства в отличие от договорного состоит в том, что:</w:t>
      </w:r>
    </w:p>
    <w:p w:rsidR="00CB29A9" w:rsidRPr="00CB29A9" w:rsidRDefault="00CB29A9" w:rsidP="00CB29A9">
      <w:pPr>
        <w:pStyle w:val="a7"/>
        <w:spacing w:after="0" w:line="360" w:lineRule="auto"/>
        <w:ind w:left="0" w:firstLine="709"/>
        <w:contextualSpacing w:val="0"/>
        <w:jc w:val="both"/>
        <w:rPr>
          <w:szCs w:val="32"/>
        </w:rPr>
      </w:pPr>
      <w:r w:rsidRPr="00CB29A9">
        <w:rPr>
          <w:szCs w:val="32"/>
        </w:rPr>
        <w:lastRenderedPageBreak/>
        <w:t>1) отношения между представителем и представляемым, их взаимное волеизъявление в отношении третьих лиц, с которыми представитель вступает в правоотношения от имени представляемого, не имеют значения;</w:t>
      </w:r>
    </w:p>
    <w:p w:rsidR="00CB29A9" w:rsidRPr="00CB29A9" w:rsidRDefault="00CB29A9" w:rsidP="00CB29A9">
      <w:pPr>
        <w:pStyle w:val="a7"/>
        <w:spacing w:after="0" w:line="360" w:lineRule="auto"/>
        <w:ind w:left="0" w:firstLine="709"/>
        <w:contextualSpacing w:val="0"/>
        <w:jc w:val="both"/>
        <w:rPr>
          <w:szCs w:val="32"/>
        </w:rPr>
      </w:pPr>
      <w:r w:rsidRPr="00CB29A9">
        <w:rPr>
          <w:szCs w:val="32"/>
        </w:rPr>
        <w:t>2) круг полномочий представителя установлен нормативными правовыми актами и не определяется волеизъявлением представляемого;</w:t>
      </w:r>
    </w:p>
    <w:p w:rsidR="00CB29A9" w:rsidRPr="00CB29A9" w:rsidRDefault="00CB29A9" w:rsidP="00CB29A9">
      <w:pPr>
        <w:pStyle w:val="a7"/>
        <w:spacing w:after="0" w:line="360" w:lineRule="auto"/>
        <w:ind w:left="0" w:firstLine="709"/>
        <w:contextualSpacing w:val="0"/>
        <w:jc w:val="both"/>
        <w:rPr>
          <w:szCs w:val="32"/>
        </w:rPr>
      </w:pPr>
      <w:r w:rsidRPr="00CB29A9">
        <w:rPr>
          <w:szCs w:val="32"/>
        </w:rPr>
        <w:t>3) правовые отношения между представителем и представляемым определены нормативными правовыми актами;</w:t>
      </w:r>
    </w:p>
    <w:p w:rsidR="00CB29A9" w:rsidRPr="00CB29A9" w:rsidRDefault="00CB29A9" w:rsidP="00CB29A9">
      <w:pPr>
        <w:pStyle w:val="a7"/>
        <w:spacing w:after="0" w:line="360" w:lineRule="auto"/>
        <w:ind w:left="0" w:firstLine="709"/>
        <w:contextualSpacing w:val="0"/>
        <w:jc w:val="both"/>
        <w:rPr>
          <w:szCs w:val="32"/>
        </w:rPr>
      </w:pPr>
      <w:r w:rsidRPr="00CB29A9">
        <w:rPr>
          <w:szCs w:val="32"/>
        </w:rPr>
        <w:t>4) действия законного представителя могут быть оспорены лишь по основаниям, предусмотренным нормативными правовыми актами;</w:t>
      </w:r>
    </w:p>
    <w:p w:rsidR="00CB29A9" w:rsidRPr="00CB29A9" w:rsidRDefault="00CB29A9" w:rsidP="00CB29A9">
      <w:pPr>
        <w:pStyle w:val="a7"/>
        <w:spacing w:after="0" w:line="360" w:lineRule="auto"/>
        <w:ind w:left="0" w:firstLine="709"/>
        <w:contextualSpacing w:val="0"/>
        <w:jc w:val="both"/>
        <w:rPr>
          <w:szCs w:val="32"/>
        </w:rPr>
      </w:pPr>
      <w:r w:rsidRPr="00CB29A9">
        <w:rPr>
          <w:szCs w:val="32"/>
        </w:rPr>
        <w:t>5) законное представительство не может быть коммерческим;</w:t>
      </w:r>
    </w:p>
    <w:p w:rsidR="00CB29A9" w:rsidRPr="00CB29A9" w:rsidRDefault="00CB29A9" w:rsidP="00CB29A9">
      <w:pPr>
        <w:pStyle w:val="a7"/>
        <w:spacing w:after="0" w:line="360" w:lineRule="auto"/>
        <w:ind w:left="0" w:firstLine="709"/>
        <w:contextualSpacing w:val="0"/>
        <w:jc w:val="both"/>
        <w:rPr>
          <w:szCs w:val="32"/>
        </w:rPr>
      </w:pPr>
      <w:r w:rsidRPr="00CB29A9">
        <w:rPr>
          <w:szCs w:val="32"/>
        </w:rPr>
        <w:t>6) полномочие законного представителя является безотзывным</w:t>
      </w:r>
      <w:r w:rsidR="00824465">
        <w:rPr>
          <w:rStyle w:val="ab"/>
          <w:szCs w:val="32"/>
        </w:rPr>
        <w:footnoteReference w:id="14"/>
      </w:r>
      <w:r w:rsidRPr="00CB29A9">
        <w:rPr>
          <w:szCs w:val="32"/>
        </w:rPr>
        <w:t>.</w:t>
      </w:r>
    </w:p>
    <w:p w:rsidR="00CB29A9" w:rsidRPr="00CB29A9" w:rsidRDefault="00CB29A9" w:rsidP="00CB29A9">
      <w:pPr>
        <w:pStyle w:val="a7"/>
        <w:spacing w:after="0" w:line="360" w:lineRule="auto"/>
        <w:ind w:left="0" w:firstLine="709"/>
        <w:contextualSpacing w:val="0"/>
        <w:jc w:val="both"/>
        <w:rPr>
          <w:szCs w:val="32"/>
        </w:rPr>
      </w:pPr>
      <w:r w:rsidRPr="00CB29A9">
        <w:rPr>
          <w:szCs w:val="32"/>
        </w:rPr>
        <w:t>Виды представительства, основанного на законе и не требующего совершения сделки, направленной на возникновение отношений представительства, можно определить следующим образом.</w:t>
      </w:r>
    </w:p>
    <w:p w:rsidR="00CB29A9" w:rsidRPr="00CB29A9" w:rsidRDefault="00CB29A9" w:rsidP="00CB29A9">
      <w:pPr>
        <w:pStyle w:val="a7"/>
        <w:spacing w:after="0" w:line="360" w:lineRule="auto"/>
        <w:ind w:left="0" w:firstLine="709"/>
        <w:contextualSpacing w:val="0"/>
        <w:jc w:val="both"/>
        <w:rPr>
          <w:szCs w:val="32"/>
        </w:rPr>
      </w:pPr>
      <w:r w:rsidRPr="00CB29A9">
        <w:rPr>
          <w:szCs w:val="32"/>
        </w:rPr>
        <w:t>1. Представительство ребенка его родителями. При этом представительство и полномочие возникают с момента рождения ребенка.</w:t>
      </w:r>
    </w:p>
    <w:p w:rsidR="00CB29A9" w:rsidRPr="00CB29A9" w:rsidRDefault="00CB29A9" w:rsidP="00CB29A9">
      <w:pPr>
        <w:pStyle w:val="a7"/>
        <w:spacing w:after="0" w:line="360" w:lineRule="auto"/>
        <w:ind w:left="0" w:firstLine="709"/>
        <w:contextualSpacing w:val="0"/>
        <w:jc w:val="both"/>
        <w:rPr>
          <w:szCs w:val="32"/>
        </w:rPr>
      </w:pPr>
      <w:r w:rsidRPr="00CB29A9">
        <w:rPr>
          <w:szCs w:val="32"/>
        </w:rPr>
        <w:t xml:space="preserve">2. Представительство капитаном судна судовладельца и грузовладельца на основании назначения его на должность. </w:t>
      </w:r>
    </w:p>
    <w:p w:rsidR="00540443" w:rsidRDefault="00CB29A9" w:rsidP="00CB29A9">
      <w:pPr>
        <w:pStyle w:val="a7"/>
        <w:spacing w:after="0" w:line="360" w:lineRule="auto"/>
        <w:ind w:left="0" w:firstLine="709"/>
        <w:contextualSpacing w:val="0"/>
        <w:jc w:val="both"/>
        <w:rPr>
          <w:szCs w:val="32"/>
        </w:rPr>
      </w:pPr>
      <w:r w:rsidRPr="00CB29A9">
        <w:rPr>
          <w:szCs w:val="32"/>
        </w:rPr>
        <w:t xml:space="preserve">3. Представительство усыновителями усыновленных детей. </w:t>
      </w:r>
      <w:r w:rsidR="00540443">
        <w:rPr>
          <w:szCs w:val="32"/>
        </w:rPr>
        <w:t>4.</w:t>
      </w:r>
    </w:p>
    <w:p w:rsidR="00CB29A9" w:rsidRPr="00CB29A9" w:rsidRDefault="00CB29A9" w:rsidP="00CB29A9">
      <w:pPr>
        <w:pStyle w:val="a7"/>
        <w:spacing w:after="0" w:line="360" w:lineRule="auto"/>
        <w:ind w:left="0" w:firstLine="709"/>
        <w:contextualSpacing w:val="0"/>
        <w:jc w:val="both"/>
        <w:rPr>
          <w:szCs w:val="32"/>
        </w:rPr>
      </w:pPr>
      <w:r w:rsidRPr="00CB29A9">
        <w:rPr>
          <w:szCs w:val="32"/>
        </w:rPr>
        <w:t xml:space="preserve">Представительство опекунами своих подопечных. Основанием является назначение органом опеки и попечительства опекуна, т.е. акт органа местного самоуправления (п. 1 ст. 35 ГК РФ). </w:t>
      </w:r>
    </w:p>
    <w:p w:rsidR="00CB29A9" w:rsidRPr="00CB29A9" w:rsidRDefault="00540443" w:rsidP="00CB29A9">
      <w:pPr>
        <w:pStyle w:val="a7"/>
        <w:spacing w:after="0" w:line="360" w:lineRule="auto"/>
        <w:ind w:left="0" w:firstLine="709"/>
        <w:contextualSpacing w:val="0"/>
        <w:jc w:val="both"/>
        <w:rPr>
          <w:szCs w:val="32"/>
        </w:rPr>
      </w:pPr>
      <w:r>
        <w:rPr>
          <w:szCs w:val="32"/>
        </w:rPr>
        <w:t>4</w:t>
      </w:r>
      <w:r w:rsidR="00CB29A9" w:rsidRPr="00CB29A9">
        <w:rPr>
          <w:szCs w:val="32"/>
        </w:rPr>
        <w:t>. Представительство издательством авторов, опубликовавших произведения анонимно или под псевдонимом</w:t>
      </w:r>
      <w:r w:rsidR="007E0426">
        <w:rPr>
          <w:szCs w:val="32"/>
        </w:rPr>
        <w:t>.</w:t>
      </w:r>
    </w:p>
    <w:p w:rsidR="00CB29A9" w:rsidRPr="00CB29A9" w:rsidRDefault="00540443" w:rsidP="00CB29A9">
      <w:pPr>
        <w:pStyle w:val="a7"/>
        <w:spacing w:after="0" w:line="360" w:lineRule="auto"/>
        <w:ind w:left="0" w:firstLine="709"/>
        <w:contextualSpacing w:val="0"/>
        <w:jc w:val="both"/>
        <w:rPr>
          <w:szCs w:val="32"/>
        </w:rPr>
      </w:pPr>
      <w:r>
        <w:rPr>
          <w:szCs w:val="32"/>
        </w:rPr>
        <w:t>5</w:t>
      </w:r>
      <w:r w:rsidR="00CB29A9" w:rsidRPr="00CB29A9">
        <w:rPr>
          <w:szCs w:val="32"/>
        </w:rPr>
        <w:t xml:space="preserve">. По мнению отдельных специалистов, согласно ст. 43 ГК РФ законным представителем гражданина, признанного судом безвестно отсутствующим, может выступать доверительный управляющий. Основанием возникновения отношений законного представительства в </w:t>
      </w:r>
      <w:r w:rsidR="00CB29A9" w:rsidRPr="00CB29A9">
        <w:rPr>
          <w:szCs w:val="32"/>
        </w:rPr>
        <w:lastRenderedPageBreak/>
        <w:t>данном случае является решение органа опеки и попечительства о назначении лица в качестве доверительного управляющего имуществом безвестно отсутствующего гражданина и договор о доверительном управлении, заключаемый между органом опеки и попечительства и лицом - доверительным управляющим</w:t>
      </w:r>
      <w:r>
        <w:rPr>
          <w:szCs w:val="32"/>
        </w:rPr>
        <w:t>.</w:t>
      </w:r>
    </w:p>
    <w:p w:rsidR="00CB29A9" w:rsidRPr="00CB29A9" w:rsidRDefault="00CB29A9" w:rsidP="007E0426">
      <w:pPr>
        <w:pStyle w:val="a7"/>
        <w:spacing w:after="0" w:line="360" w:lineRule="auto"/>
        <w:ind w:left="0" w:firstLine="709"/>
        <w:contextualSpacing w:val="0"/>
        <w:jc w:val="both"/>
        <w:rPr>
          <w:szCs w:val="32"/>
        </w:rPr>
      </w:pPr>
      <w:r w:rsidRPr="00CB29A9">
        <w:rPr>
          <w:szCs w:val="32"/>
        </w:rPr>
        <w:t>Таким образом, законное представительство - это представительство несовершеннолетних граждан или граждан, признанных недееспособными или ограниченных в дееспособности, родителями, усыновителями, опекунами, попечителями, иными лицами на основании предоставленног</w:t>
      </w:r>
      <w:r w:rsidR="007E0426">
        <w:rPr>
          <w:szCs w:val="32"/>
        </w:rPr>
        <w:t xml:space="preserve">о им федеральным законом права. </w:t>
      </w:r>
      <w:r w:rsidRPr="00CB29A9">
        <w:rPr>
          <w:szCs w:val="32"/>
        </w:rPr>
        <w:t xml:space="preserve">Для законного представительства характерны следующие черты: это представительство только физических лиц; данные физические лица не обладают полной дееспособностью. </w:t>
      </w:r>
    </w:p>
    <w:bookmarkEnd w:id="1"/>
    <w:p w:rsidR="007D58E7" w:rsidRDefault="007D58E7" w:rsidP="009A6AD2">
      <w:pPr>
        <w:pStyle w:val="a7"/>
        <w:spacing w:after="0" w:line="480" w:lineRule="auto"/>
        <w:ind w:left="0" w:firstLine="709"/>
        <w:contextualSpacing w:val="0"/>
        <w:jc w:val="both"/>
        <w:rPr>
          <w:szCs w:val="32"/>
        </w:rPr>
      </w:pPr>
    </w:p>
    <w:p w:rsidR="009A6AD2" w:rsidRDefault="009A6AD2" w:rsidP="009A6AD2">
      <w:pPr>
        <w:pStyle w:val="a7"/>
        <w:spacing w:after="0" w:line="240" w:lineRule="auto"/>
        <w:ind w:left="0"/>
        <w:contextualSpacing w:val="0"/>
        <w:jc w:val="center"/>
        <w:rPr>
          <w:sz w:val="32"/>
          <w:szCs w:val="32"/>
        </w:rPr>
      </w:pPr>
      <w:r w:rsidRPr="009A6AD2">
        <w:rPr>
          <w:sz w:val="32"/>
          <w:szCs w:val="32"/>
        </w:rPr>
        <w:t>2.2. Договорное представительство и представительство без полномочий</w:t>
      </w:r>
    </w:p>
    <w:p w:rsidR="009A6AD2" w:rsidRDefault="009A6AD2" w:rsidP="000C743E">
      <w:pPr>
        <w:pStyle w:val="a7"/>
        <w:spacing w:after="0" w:line="480" w:lineRule="auto"/>
        <w:ind w:left="0"/>
        <w:contextualSpacing w:val="0"/>
        <w:jc w:val="center"/>
        <w:rPr>
          <w:sz w:val="32"/>
          <w:szCs w:val="32"/>
        </w:rPr>
      </w:pPr>
    </w:p>
    <w:p w:rsidR="009A6AD2" w:rsidRPr="009A6AD2" w:rsidRDefault="009A6AD2" w:rsidP="009A6AD2">
      <w:pPr>
        <w:pStyle w:val="a7"/>
        <w:spacing w:after="0" w:line="360" w:lineRule="auto"/>
        <w:ind w:left="0" w:firstLine="709"/>
        <w:contextualSpacing w:val="0"/>
        <w:jc w:val="both"/>
        <w:rPr>
          <w:szCs w:val="32"/>
        </w:rPr>
      </w:pPr>
      <w:r w:rsidRPr="009A6AD2">
        <w:rPr>
          <w:szCs w:val="32"/>
        </w:rPr>
        <w:t>Договорное представительство само по себе является более распространённым видом представительства граждан. Если законное и общественное представительство касаются определенного круга представляемых и представителей, то договорное представительство может иметь место во всех случаях участия в деле граждан в качестве сторон и третьих лиц. Таким образом, представляемыми в договорном представительстве сторон и третьих лиц могут быть все граждане, как дееспособные, так и недееспособные и ограниченно дееспособные.</w:t>
      </w:r>
    </w:p>
    <w:p w:rsidR="009A6AD2" w:rsidRPr="009A6AD2" w:rsidRDefault="009A6AD2" w:rsidP="009A6AD2">
      <w:pPr>
        <w:pStyle w:val="a7"/>
        <w:spacing w:after="0" w:line="360" w:lineRule="auto"/>
        <w:ind w:left="0" w:firstLine="709"/>
        <w:contextualSpacing w:val="0"/>
        <w:jc w:val="both"/>
        <w:rPr>
          <w:szCs w:val="32"/>
        </w:rPr>
      </w:pPr>
      <w:r w:rsidRPr="009A6AD2">
        <w:rPr>
          <w:szCs w:val="32"/>
        </w:rPr>
        <w:t xml:space="preserve">В перечне договорных представителей на первое место стоят адвокаты. Это обусловлено тем, что как по количественным, так и по качественным показателям адвокаты занимают ведущее место среди представителей в деле </w:t>
      </w:r>
      <w:r w:rsidRPr="009A6AD2">
        <w:rPr>
          <w:szCs w:val="32"/>
        </w:rPr>
        <w:lastRenderedPageBreak/>
        <w:t>охраны прав и законных интересов граждан. Адвокатская деятельность осуществляется на основе соглашения между адвокатом и доверителем</w:t>
      </w:r>
      <w:r w:rsidR="007E0426">
        <w:rPr>
          <w:rStyle w:val="ab"/>
          <w:szCs w:val="32"/>
        </w:rPr>
        <w:footnoteReference w:id="15"/>
      </w:r>
      <w:r w:rsidRPr="009A6AD2">
        <w:rPr>
          <w:szCs w:val="32"/>
        </w:rPr>
        <w:t>.</w:t>
      </w:r>
    </w:p>
    <w:p w:rsidR="009A6AD2" w:rsidRPr="009A6AD2" w:rsidRDefault="009A6AD2" w:rsidP="009A6AD2">
      <w:pPr>
        <w:pStyle w:val="a7"/>
        <w:spacing w:after="0" w:line="360" w:lineRule="auto"/>
        <w:ind w:left="0" w:firstLine="709"/>
        <w:contextualSpacing w:val="0"/>
        <w:jc w:val="both"/>
        <w:rPr>
          <w:szCs w:val="32"/>
        </w:rPr>
      </w:pPr>
      <w:r w:rsidRPr="009A6AD2">
        <w:rPr>
          <w:szCs w:val="32"/>
        </w:rPr>
        <w:t>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9A6AD2" w:rsidRPr="009A6AD2" w:rsidRDefault="009A6AD2" w:rsidP="009A6AD2">
      <w:pPr>
        <w:pStyle w:val="a7"/>
        <w:spacing w:after="0" w:line="360" w:lineRule="auto"/>
        <w:ind w:left="0" w:firstLine="709"/>
        <w:contextualSpacing w:val="0"/>
        <w:jc w:val="both"/>
        <w:rPr>
          <w:szCs w:val="32"/>
        </w:rPr>
      </w:pPr>
      <w:r w:rsidRPr="009A6AD2">
        <w:rPr>
          <w:szCs w:val="32"/>
        </w:rPr>
        <w:t>Адвокат независимо от того, в какой региональный реестр внесены сведения о нем, вправе заключить соглашение с доверителем независимо от места жительства или места нахождения последнего.</w:t>
      </w:r>
    </w:p>
    <w:p w:rsidR="009A6AD2" w:rsidRPr="009A6AD2" w:rsidRDefault="009A6AD2" w:rsidP="009A6AD2">
      <w:pPr>
        <w:pStyle w:val="a7"/>
        <w:spacing w:after="0" w:line="360" w:lineRule="auto"/>
        <w:ind w:left="0" w:firstLine="709"/>
        <w:contextualSpacing w:val="0"/>
        <w:jc w:val="both"/>
        <w:rPr>
          <w:szCs w:val="32"/>
        </w:rPr>
      </w:pPr>
      <w:r w:rsidRPr="009A6AD2">
        <w:rPr>
          <w:szCs w:val="32"/>
        </w:rPr>
        <w:t>Существенными условиями соглашения являются:</w:t>
      </w:r>
    </w:p>
    <w:p w:rsidR="009A6AD2" w:rsidRPr="009A6AD2" w:rsidRDefault="009A6AD2" w:rsidP="009A6AD2">
      <w:pPr>
        <w:pStyle w:val="a7"/>
        <w:spacing w:after="0" w:line="360" w:lineRule="auto"/>
        <w:ind w:left="0" w:firstLine="709"/>
        <w:contextualSpacing w:val="0"/>
        <w:jc w:val="both"/>
        <w:rPr>
          <w:szCs w:val="32"/>
        </w:rPr>
      </w:pPr>
      <w:r w:rsidRPr="009A6AD2">
        <w:rPr>
          <w:szCs w:val="32"/>
        </w:rPr>
        <w:t>- указание на адвоката (адвокатов), принявшего (принявших) исполнение поручения в качестве поверенного (поверенных), а также на его (их) принадлежность к адвокатскому образованию и адвокатской палате;</w:t>
      </w:r>
    </w:p>
    <w:p w:rsidR="009A6AD2" w:rsidRPr="009A6AD2" w:rsidRDefault="009A6AD2" w:rsidP="009A6AD2">
      <w:pPr>
        <w:pStyle w:val="a7"/>
        <w:spacing w:after="0" w:line="360" w:lineRule="auto"/>
        <w:ind w:left="0" w:firstLine="709"/>
        <w:contextualSpacing w:val="0"/>
        <w:jc w:val="both"/>
        <w:rPr>
          <w:szCs w:val="32"/>
        </w:rPr>
      </w:pPr>
      <w:r w:rsidRPr="009A6AD2">
        <w:rPr>
          <w:szCs w:val="32"/>
        </w:rPr>
        <w:t>- предмет поручения;</w:t>
      </w:r>
    </w:p>
    <w:p w:rsidR="009A6AD2" w:rsidRPr="009A6AD2" w:rsidRDefault="009A6AD2" w:rsidP="009A6AD2">
      <w:pPr>
        <w:pStyle w:val="a7"/>
        <w:spacing w:after="0" w:line="360" w:lineRule="auto"/>
        <w:ind w:left="0" w:firstLine="709"/>
        <w:contextualSpacing w:val="0"/>
        <w:jc w:val="both"/>
        <w:rPr>
          <w:szCs w:val="32"/>
        </w:rPr>
      </w:pPr>
      <w:r w:rsidRPr="009A6AD2">
        <w:rPr>
          <w:szCs w:val="32"/>
        </w:rPr>
        <w:t>- условия выплаты доверителем вознаграждения за оказываемую юридическую помощь;</w:t>
      </w:r>
    </w:p>
    <w:p w:rsidR="009A6AD2" w:rsidRPr="009A6AD2" w:rsidRDefault="009A6AD2" w:rsidP="009A6AD2">
      <w:pPr>
        <w:pStyle w:val="a7"/>
        <w:spacing w:after="0" w:line="360" w:lineRule="auto"/>
        <w:ind w:left="0" w:firstLine="709"/>
        <w:contextualSpacing w:val="0"/>
        <w:jc w:val="both"/>
        <w:rPr>
          <w:szCs w:val="32"/>
        </w:rPr>
      </w:pPr>
      <w:r w:rsidRPr="009A6AD2">
        <w:rPr>
          <w:szCs w:val="32"/>
        </w:rPr>
        <w:t>- порядок и размер компенсации расходов адвоката (адвокатов), связанных с исполнением поручения;</w:t>
      </w:r>
    </w:p>
    <w:p w:rsidR="009A6AD2" w:rsidRPr="009A6AD2" w:rsidRDefault="009A6AD2" w:rsidP="009A6AD2">
      <w:pPr>
        <w:pStyle w:val="a7"/>
        <w:spacing w:after="0" w:line="360" w:lineRule="auto"/>
        <w:ind w:left="0" w:firstLine="709"/>
        <w:contextualSpacing w:val="0"/>
        <w:jc w:val="both"/>
        <w:rPr>
          <w:szCs w:val="32"/>
        </w:rPr>
      </w:pPr>
      <w:r w:rsidRPr="009A6AD2">
        <w:rPr>
          <w:szCs w:val="32"/>
        </w:rPr>
        <w:t>- размер и характер ответственности адвоката (адвокатов), принявшего (принявших) исполнение поручения.</w:t>
      </w:r>
    </w:p>
    <w:p w:rsidR="009A6AD2" w:rsidRPr="009A6AD2" w:rsidRDefault="009A6AD2" w:rsidP="009A6AD2">
      <w:pPr>
        <w:pStyle w:val="a7"/>
        <w:spacing w:after="0" w:line="360" w:lineRule="auto"/>
        <w:ind w:left="0" w:firstLine="709"/>
        <w:contextualSpacing w:val="0"/>
        <w:jc w:val="both"/>
        <w:rPr>
          <w:szCs w:val="32"/>
        </w:rPr>
      </w:pPr>
      <w:r w:rsidRPr="009A6AD2">
        <w:rPr>
          <w:szCs w:val="32"/>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9A6AD2" w:rsidRPr="009A6AD2" w:rsidRDefault="009A6AD2" w:rsidP="009A6AD2">
      <w:pPr>
        <w:pStyle w:val="a7"/>
        <w:spacing w:after="0" w:line="360" w:lineRule="auto"/>
        <w:ind w:left="0" w:firstLine="709"/>
        <w:contextualSpacing w:val="0"/>
        <w:jc w:val="both"/>
        <w:rPr>
          <w:szCs w:val="32"/>
        </w:rPr>
      </w:pPr>
      <w:r w:rsidRPr="009A6AD2">
        <w:rPr>
          <w:szCs w:val="32"/>
        </w:rPr>
        <w:t>За счет получаемого вознаграждения адвокат осуществляет профессиональные расходы на:</w:t>
      </w:r>
    </w:p>
    <w:p w:rsidR="009A6AD2" w:rsidRPr="009A6AD2" w:rsidRDefault="009A6AD2" w:rsidP="009A6AD2">
      <w:pPr>
        <w:pStyle w:val="a7"/>
        <w:spacing w:after="0" w:line="360" w:lineRule="auto"/>
        <w:ind w:left="0" w:firstLine="709"/>
        <w:contextualSpacing w:val="0"/>
        <w:jc w:val="both"/>
        <w:rPr>
          <w:szCs w:val="32"/>
        </w:rPr>
      </w:pPr>
      <w:r w:rsidRPr="009A6AD2">
        <w:rPr>
          <w:szCs w:val="32"/>
        </w:rPr>
        <w:lastRenderedPageBreak/>
        <w:t>- общие нужды адвокатской палаты в размерах и порядке, которые определяются собранием (конференцией) адвокатов;</w:t>
      </w:r>
    </w:p>
    <w:p w:rsidR="009A6AD2" w:rsidRPr="009A6AD2" w:rsidRDefault="009A6AD2" w:rsidP="009A6AD2">
      <w:pPr>
        <w:pStyle w:val="a7"/>
        <w:spacing w:after="0" w:line="360" w:lineRule="auto"/>
        <w:ind w:left="0" w:firstLine="709"/>
        <w:contextualSpacing w:val="0"/>
        <w:jc w:val="both"/>
        <w:rPr>
          <w:szCs w:val="32"/>
        </w:rPr>
      </w:pPr>
      <w:r w:rsidRPr="009A6AD2">
        <w:rPr>
          <w:szCs w:val="32"/>
        </w:rPr>
        <w:t>- содержание соответствующего адвокатского образования;</w:t>
      </w:r>
    </w:p>
    <w:p w:rsidR="009A6AD2" w:rsidRPr="009A6AD2" w:rsidRDefault="009A6AD2" w:rsidP="009A6AD2">
      <w:pPr>
        <w:pStyle w:val="a7"/>
        <w:spacing w:after="0" w:line="360" w:lineRule="auto"/>
        <w:ind w:left="0" w:firstLine="709"/>
        <w:contextualSpacing w:val="0"/>
        <w:jc w:val="both"/>
        <w:rPr>
          <w:szCs w:val="32"/>
        </w:rPr>
      </w:pPr>
      <w:r w:rsidRPr="009A6AD2">
        <w:rPr>
          <w:szCs w:val="32"/>
        </w:rPr>
        <w:t>- страхование профессиональной ответственности;</w:t>
      </w:r>
    </w:p>
    <w:p w:rsidR="009A6AD2" w:rsidRPr="009A6AD2" w:rsidRDefault="009A6AD2" w:rsidP="009A6AD2">
      <w:pPr>
        <w:pStyle w:val="a7"/>
        <w:spacing w:after="0" w:line="360" w:lineRule="auto"/>
        <w:ind w:left="0" w:firstLine="709"/>
        <w:contextualSpacing w:val="0"/>
        <w:jc w:val="both"/>
        <w:rPr>
          <w:szCs w:val="32"/>
        </w:rPr>
      </w:pPr>
      <w:r w:rsidRPr="009A6AD2">
        <w:rPr>
          <w:szCs w:val="32"/>
        </w:rPr>
        <w:t>- иные расходы, связанные с осуществлением адвокатской деятельности.</w:t>
      </w:r>
    </w:p>
    <w:p w:rsidR="009A6AD2" w:rsidRPr="009A6AD2" w:rsidRDefault="009A6AD2" w:rsidP="009A6AD2">
      <w:pPr>
        <w:pStyle w:val="a7"/>
        <w:spacing w:after="0" w:line="360" w:lineRule="auto"/>
        <w:ind w:left="0" w:firstLine="709"/>
        <w:contextualSpacing w:val="0"/>
        <w:jc w:val="both"/>
        <w:rPr>
          <w:szCs w:val="32"/>
        </w:rPr>
      </w:pPr>
      <w:r w:rsidRPr="009A6AD2">
        <w:rPr>
          <w:szCs w:val="32"/>
        </w:rPr>
        <w:t>Порядок компенсации расходов адвокату, оказывающему юридическую помощь гражданам Российской Федерации бесплатно в порядке, установленном законом, определяется законами и иными нормативными правовыми актами субъектов Российской Федерации.</w:t>
      </w:r>
    </w:p>
    <w:p w:rsidR="009A6AD2" w:rsidRPr="009A6AD2" w:rsidRDefault="009A6AD2" w:rsidP="009A6AD2">
      <w:pPr>
        <w:pStyle w:val="a7"/>
        <w:spacing w:after="0" w:line="360" w:lineRule="auto"/>
        <w:ind w:left="0" w:firstLine="709"/>
        <w:contextualSpacing w:val="0"/>
        <w:jc w:val="both"/>
        <w:rPr>
          <w:szCs w:val="32"/>
        </w:rPr>
      </w:pPr>
      <w:r w:rsidRPr="009A6AD2">
        <w:rPr>
          <w:szCs w:val="32"/>
        </w:rPr>
        <w:t>Полномочия договорных представителей, как правило, должны быть выражены в письменной форме.</w:t>
      </w:r>
    </w:p>
    <w:p w:rsidR="009A6AD2" w:rsidRPr="009A6AD2" w:rsidRDefault="009A6AD2" w:rsidP="009A6AD2">
      <w:pPr>
        <w:pStyle w:val="a7"/>
        <w:spacing w:after="0" w:line="360" w:lineRule="auto"/>
        <w:ind w:left="0" w:firstLine="709"/>
        <w:contextualSpacing w:val="0"/>
        <w:jc w:val="both"/>
        <w:rPr>
          <w:szCs w:val="32"/>
        </w:rPr>
      </w:pPr>
      <w:r w:rsidRPr="009A6AD2">
        <w:rPr>
          <w:szCs w:val="32"/>
        </w:rPr>
        <w:t>В виде исключения для граждан, допускаемых судом к представительству, и соучастников по делу закон разрешает и устную форму подтверждения их полномочий. Представляемые могут выразить полномочия этих представителей в устном заявлении на судебном заседании. Такого рода заявления обязательно фиксируются в протоколе заседания (п. 6 ст. 53 ГПК РФ).</w:t>
      </w:r>
    </w:p>
    <w:p w:rsidR="009A6AD2" w:rsidRPr="009A6AD2" w:rsidRDefault="009A6AD2" w:rsidP="009A6AD2">
      <w:pPr>
        <w:pStyle w:val="a7"/>
        <w:spacing w:after="0" w:line="360" w:lineRule="auto"/>
        <w:ind w:left="0" w:firstLine="709"/>
        <w:contextualSpacing w:val="0"/>
        <w:jc w:val="both"/>
      </w:pPr>
      <w:r w:rsidRPr="009A6AD2">
        <w:rPr>
          <w:szCs w:val="32"/>
        </w:rPr>
        <w:t xml:space="preserve">В остальных случаях содержание и пределы полномочий договорных представителей должны быть выражены в специальном документе, именуемом доверенностью. Она должна быть надлежащим образом оформлена (ст. 53 </w:t>
      </w:r>
      <w:r w:rsidRPr="009A6AD2">
        <w:t>ГПК РФ). Доверенность может быть в нотариальной или простой письменной форме.</w:t>
      </w:r>
    </w:p>
    <w:p w:rsidR="009A6AD2" w:rsidRPr="009A6AD2" w:rsidRDefault="009A6AD2" w:rsidP="009A6AD2">
      <w:pPr>
        <w:pStyle w:val="a7"/>
        <w:spacing w:after="0" w:line="360" w:lineRule="auto"/>
        <w:ind w:left="0" w:firstLine="709"/>
        <w:contextualSpacing w:val="0"/>
        <w:jc w:val="both"/>
      </w:pPr>
      <w:r w:rsidRPr="009A6AD2">
        <w:t xml:space="preserve">Представительство без полномочий - это тот случай, когда один человек выступает от имени другого лица без полномочий или без надлежащих полномочий. Например, лицо считает, что она представляет интересы доверителя по доверенности, но доверенность не имеет юридической силы (истек срок ее действия; доверенность нотариально не удостоверена в тех случаях, когда по закону такое удостоверение </w:t>
      </w:r>
      <w:r w:rsidRPr="009A6AD2">
        <w:lastRenderedPageBreak/>
        <w:t>обязательно; гражданина, выдавшего доверенность, признан ограниченно дееспособным или безвестно отсутствующим и т.д.).</w:t>
      </w:r>
    </w:p>
    <w:p w:rsidR="009A6AD2" w:rsidRPr="009A6AD2" w:rsidRDefault="009A6AD2" w:rsidP="009A6AD2">
      <w:pPr>
        <w:pStyle w:val="a7"/>
        <w:spacing w:after="0" w:line="360" w:lineRule="auto"/>
        <w:ind w:left="0" w:firstLine="709"/>
        <w:contextualSpacing w:val="0"/>
        <w:jc w:val="both"/>
      </w:pPr>
      <w:r w:rsidRPr="009A6AD2">
        <w:t>Представитель может превысить предоставленные ему полномочия в количественном и качественном отношении Так, количественным превышением понимают превышение числа, веса Кстати, размер платы. Качественное превышение касается свойств предмета сделки, лица контрагента, характера самой сделки.</w:t>
      </w:r>
    </w:p>
    <w:p w:rsidR="009A6AD2" w:rsidRPr="009A6AD2" w:rsidRDefault="009A6AD2" w:rsidP="009A6AD2">
      <w:pPr>
        <w:pStyle w:val="a7"/>
        <w:spacing w:after="0" w:line="360" w:lineRule="auto"/>
        <w:ind w:left="0" w:firstLine="709"/>
        <w:contextualSpacing w:val="0"/>
        <w:jc w:val="both"/>
      </w:pPr>
      <w:r w:rsidRPr="009A6AD2">
        <w:t>По общему правилу, сделки, заключенные лицами без полномочий или с превышением полномочий, юридических последствий для доверителя не порождают. В случае превышения полномочий заключено соглашение действительно только в пределах предоставленных полномочий. То есть, если доверитель доверил лицу приобрести корову, а доверенное лицо купило не только корову, но и теленок, то у доверителя возникает обязанность принять как выполнено только корову.</w:t>
      </w:r>
    </w:p>
    <w:p w:rsidR="009A6AD2" w:rsidRDefault="009A6AD2" w:rsidP="009A6AD2">
      <w:pPr>
        <w:pStyle w:val="a7"/>
        <w:spacing w:after="0" w:line="360" w:lineRule="auto"/>
        <w:ind w:left="0" w:firstLine="709"/>
        <w:contextualSpacing w:val="0"/>
        <w:jc w:val="both"/>
      </w:pPr>
      <w:r w:rsidRPr="009A6AD2">
        <w:t xml:space="preserve">Сделка, заключен без полномочий или с превышением полномочий, создает, изменяет или прекращает гражданские права и обязанности только в тех случаях, когда он одобрен доверителем. </w:t>
      </w:r>
    </w:p>
    <w:p w:rsidR="004F30D4" w:rsidRPr="0008450B" w:rsidRDefault="005F1AC3" w:rsidP="0008450B">
      <w:pPr>
        <w:pStyle w:val="a7"/>
        <w:spacing w:after="0" w:line="360" w:lineRule="auto"/>
        <w:ind w:left="0" w:firstLine="709"/>
        <w:contextualSpacing w:val="0"/>
        <w:jc w:val="both"/>
      </w:pPr>
      <w:r w:rsidRPr="005F1AC3">
        <w:t>Необходимым условием возникновения отношения договорного представительства является свободная воля его субъектов. Категория свободы воли является одной из централь</w:t>
      </w:r>
      <w:r w:rsidR="004F30D4">
        <w:t>ных в юриспруденции и имеет фи</w:t>
      </w:r>
      <w:r w:rsidRPr="005F1AC3">
        <w:t xml:space="preserve">лософско-правовой характер. «Проблема свободы воли из числа тех, которые, </w:t>
      </w:r>
      <w:r w:rsidRPr="0008450B">
        <w:t>несмотря на свою кажущуюся ненужность для повседневного бытия человека и общества, всегда привлекали к себе огромное внима</w:t>
      </w:r>
      <w:r w:rsidR="004F30D4" w:rsidRPr="0008450B">
        <w:t>ние»</w:t>
      </w:r>
      <w:r w:rsidR="004F30D4" w:rsidRPr="0008450B">
        <w:rPr>
          <w:rStyle w:val="ab"/>
        </w:rPr>
        <w:footnoteReference w:id="16"/>
      </w:r>
      <w:r w:rsidRPr="0008450B">
        <w:t xml:space="preserve">. </w:t>
      </w:r>
    </w:p>
    <w:p w:rsidR="004F30D4" w:rsidRPr="0008450B" w:rsidRDefault="0008450B" w:rsidP="0008450B">
      <w:pPr>
        <w:pStyle w:val="a7"/>
        <w:spacing w:after="0" w:line="360" w:lineRule="auto"/>
        <w:ind w:left="0" w:firstLine="709"/>
        <w:contextualSpacing w:val="0"/>
        <w:jc w:val="both"/>
      </w:pPr>
      <w:r>
        <w:rPr>
          <w:bCs/>
          <w:szCs w:val="32"/>
        </w:rPr>
        <w:t>Исходя из вышеизложенного, можно сделать выводы о том, что д</w:t>
      </w:r>
      <w:r w:rsidRPr="0008450B">
        <w:rPr>
          <w:bCs/>
          <w:szCs w:val="32"/>
        </w:rPr>
        <w:t>обровольное представительство</w:t>
      </w:r>
      <w:r w:rsidRPr="0008450B">
        <w:rPr>
          <w:szCs w:val="32"/>
        </w:rPr>
        <w:t xml:space="preserve"> 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w:t>
      </w:r>
      <w:r>
        <w:rPr>
          <w:szCs w:val="32"/>
        </w:rPr>
        <w:t xml:space="preserve"> или письма</w:t>
      </w:r>
      <w:r w:rsidRPr="0008450B">
        <w:rPr>
          <w:szCs w:val="32"/>
        </w:rPr>
        <w:t>.</w:t>
      </w:r>
      <w:r>
        <w:rPr>
          <w:szCs w:val="32"/>
        </w:rPr>
        <w:t xml:space="preserve"> </w:t>
      </w:r>
      <w:r w:rsidRPr="0008450B">
        <w:rPr>
          <w:szCs w:val="32"/>
        </w:rPr>
        <w:t xml:space="preserve">Представительство, основанное на </w:t>
      </w:r>
      <w:r w:rsidRPr="0008450B">
        <w:rPr>
          <w:szCs w:val="32"/>
        </w:rPr>
        <w:lastRenderedPageBreak/>
        <w:t>договоре является представительством добровольным.</w:t>
      </w:r>
      <w:r>
        <w:rPr>
          <w:szCs w:val="32"/>
        </w:rPr>
        <w:t xml:space="preserve"> </w:t>
      </w:r>
      <w:r w:rsidRPr="0008450B">
        <w:rPr>
          <w:szCs w:val="32"/>
        </w:rPr>
        <w:t>Это означает, что оно возникает по воле представляемого, который определяет не только фигуру представителя, но и его полномочия. Кроме того, на совершение юридических действий от имени представляемого требуется согласие самого представителя. Между представляемым и представителем заключается договор, определяющий их внутренние взаимоотношения.</w:t>
      </w:r>
    </w:p>
    <w:p w:rsidR="0008450B" w:rsidRDefault="0008450B">
      <w:pPr>
        <w:rPr>
          <w:sz w:val="32"/>
          <w:szCs w:val="32"/>
        </w:rPr>
      </w:pPr>
      <w:r>
        <w:rPr>
          <w:sz w:val="32"/>
          <w:szCs w:val="32"/>
        </w:rPr>
        <w:br w:type="page"/>
      </w:r>
    </w:p>
    <w:p w:rsidR="009A6AD2" w:rsidRPr="004F30D4" w:rsidRDefault="009A6AD2" w:rsidP="0008450B">
      <w:pPr>
        <w:pStyle w:val="a7"/>
        <w:spacing w:after="0" w:line="240" w:lineRule="auto"/>
        <w:ind w:left="0"/>
        <w:contextualSpacing w:val="0"/>
        <w:jc w:val="center"/>
      </w:pPr>
      <w:r w:rsidRPr="009A6AD2">
        <w:rPr>
          <w:sz w:val="32"/>
          <w:szCs w:val="32"/>
        </w:rPr>
        <w:lastRenderedPageBreak/>
        <w:t>ГЛАВА 3. ДОВЕРЕННОСТЬ КАК ОСНОВАНИЯ ВОЗНИКНОВЕНИЯ ПРЕДСТАВИТЕЛЬСТВА</w:t>
      </w:r>
    </w:p>
    <w:p w:rsidR="008667CC" w:rsidRDefault="008667CC" w:rsidP="008667CC">
      <w:pPr>
        <w:pStyle w:val="a7"/>
        <w:spacing w:after="0" w:line="480" w:lineRule="auto"/>
        <w:ind w:left="0"/>
        <w:contextualSpacing w:val="0"/>
        <w:jc w:val="center"/>
        <w:rPr>
          <w:sz w:val="32"/>
          <w:szCs w:val="32"/>
        </w:rPr>
      </w:pPr>
    </w:p>
    <w:p w:rsidR="008C3CE5" w:rsidRDefault="008667CC" w:rsidP="008C3CE5">
      <w:pPr>
        <w:pStyle w:val="a7"/>
        <w:spacing w:after="0" w:line="360" w:lineRule="auto"/>
        <w:ind w:left="0" w:firstLine="709"/>
        <w:contextualSpacing w:val="0"/>
        <w:jc w:val="both"/>
        <w:rPr>
          <w:szCs w:val="32"/>
        </w:rPr>
      </w:pPr>
      <w:r w:rsidRPr="008667CC">
        <w:rPr>
          <w:szCs w:val="32"/>
        </w:rPr>
        <w:t xml:space="preserve">Доверенность является важным инструментом в регулировании гражданских правоотношений. Поскольку для оформления доверенности достаточно волеизъявления одного лица, ее следует относить к односторонним сделкам, наряду с завещанием, обязательством о принятии наследства и т.п. Глава 10 Гражданского кодекса Российской Федерации подробно регламентирует правила составления доверенностей. </w:t>
      </w:r>
    </w:p>
    <w:p w:rsidR="008C3CE5" w:rsidRDefault="008667CC" w:rsidP="008C3CE5">
      <w:pPr>
        <w:pStyle w:val="a7"/>
        <w:spacing w:after="0" w:line="360" w:lineRule="auto"/>
        <w:ind w:left="0" w:firstLine="709"/>
        <w:contextualSpacing w:val="0"/>
        <w:jc w:val="both"/>
        <w:rPr>
          <w:szCs w:val="32"/>
        </w:rPr>
      </w:pPr>
      <w:r w:rsidRPr="008667CC">
        <w:rPr>
          <w:szCs w:val="32"/>
        </w:rPr>
        <w:t>Прежде всего, в соответствии с п. 1 ст. 185 ГК РФ доверенность совершается в письменной форме. Несоблюдение простой письменной формы лишает стороны права в случае спора ссылаться в подтверждение доверенности и ее условий на свидетельские показания, хотя не лишает их права приводить письменные и другие доказательства</w:t>
      </w:r>
      <w:r w:rsidR="00DD6E85">
        <w:rPr>
          <w:rStyle w:val="ab"/>
          <w:szCs w:val="32"/>
        </w:rPr>
        <w:footnoteReference w:id="17"/>
      </w:r>
      <w:r w:rsidRPr="008667CC">
        <w:rPr>
          <w:szCs w:val="32"/>
        </w:rPr>
        <w:t xml:space="preserve">. </w:t>
      </w:r>
    </w:p>
    <w:p w:rsidR="008C3CE5" w:rsidRDefault="008667CC" w:rsidP="008C3CE5">
      <w:pPr>
        <w:pStyle w:val="a7"/>
        <w:spacing w:after="0" w:line="360" w:lineRule="auto"/>
        <w:ind w:left="0" w:firstLine="709"/>
        <w:contextualSpacing w:val="0"/>
        <w:jc w:val="both"/>
        <w:rPr>
          <w:szCs w:val="32"/>
        </w:rPr>
      </w:pPr>
      <w:r w:rsidRPr="008667CC">
        <w:rPr>
          <w:szCs w:val="32"/>
        </w:rPr>
        <w:t xml:space="preserve">Доверенность требует нотариального удостоверения: </w:t>
      </w:r>
    </w:p>
    <w:p w:rsidR="008C3CE5" w:rsidRDefault="008667CC" w:rsidP="008C3CE5">
      <w:pPr>
        <w:pStyle w:val="a7"/>
        <w:spacing w:after="0" w:line="360" w:lineRule="auto"/>
        <w:ind w:left="0" w:firstLine="709"/>
        <w:contextualSpacing w:val="0"/>
        <w:jc w:val="both"/>
        <w:rPr>
          <w:szCs w:val="32"/>
        </w:rPr>
      </w:pPr>
      <w:r w:rsidRPr="008667CC">
        <w:rPr>
          <w:szCs w:val="32"/>
        </w:rPr>
        <w:t>— в случаях, указанных в законе (например, если</w:t>
      </w:r>
      <w:r w:rsidR="008C3CE5">
        <w:rPr>
          <w:szCs w:val="32"/>
        </w:rPr>
        <w:t xml:space="preserve"> </w:t>
      </w:r>
      <w:r w:rsidRPr="008667CC">
        <w:rPr>
          <w:szCs w:val="32"/>
        </w:rPr>
        <w:t>сделка</w:t>
      </w:r>
      <w:r w:rsidR="008C3CE5">
        <w:rPr>
          <w:szCs w:val="32"/>
        </w:rPr>
        <w:t xml:space="preserve"> </w:t>
      </w:r>
      <w:r w:rsidRPr="008667CC">
        <w:rPr>
          <w:szCs w:val="32"/>
        </w:rPr>
        <w:t>требует</w:t>
      </w:r>
      <w:r w:rsidR="008C3CE5">
        <w:rPr>
          <w:szCs w:val="32"/>
        </w:rPr>
        <w:t xml:space="preserve"> </w:t>
      </w:r>
      <w:r w:rsidRPr="008667CC">
        <w:rPr>
          <w:szCs w:val="32"/>
        </w:rPr>
        <w:t>нотариальной</w:t>
      </w:r>
      <w:r w:rsidR="008C3CE5">
        <w:rPr>
          <w:szCs w:val="32"/>
        </w:rPr>
        <w:t xml:space="preserve"> </w:t>
      </w:r>
      <w:r w:rsidRPr="008667CC">
        <w:rPr>
          <w:szCs w:val="32"/>
        </w:rPr>
        <w:t>формы</w:t>
      </w:r>
      <w:r w:rsidR="008C3CE5">
        <w:rPr>
          <w:szCs w:val="32"/>
        </w:rPr>
        <w:t xml:space="preserve"> </w:t>
      </w:r>
      <w:r w:rsidRPr="008667CC">
        <w:rPr>
          <w:szCs w:val="32"/>
        </w:rPr>
        <w:t>(например, договор ренты), то</w:t>
      </w:r>
      <w:r w:rsidR="008C3CE5">
        <w:rPr>
          <w:szCs w:val="32"/>
        </w:rPr>
        <w:t xml:space="preserve"> </w:t>
      </w:r>
      <w:r w:rsidRPr="008667CC">
        <w:rPr>
          <w:szCs w:val="32"/>
        </w:rPr>
        <w:t>и</w:t>
      </w:r>
      <w:r w:rsidR="008C3CE5">
        <w:rPr>
          <w:szCs w:val="32"/>
        </w:rPr>
        <w:t xml:space="preserve"> </w:t>
      </w:r>
      <w:r w:rsidRPr="008667CC">
        <w:rPr>
          <w:szCs w:val="32"/>
        </w:rPr>
        <w:t>доверенность</w:t>
      </w:r>
      <w:r w:rsidR="008C3CE5">
        <w:rPr>
          <w:szCs w:val="32"/>
        </w:rPr>
        <w:t xml:space="preserve"> </w:t>
      </w:r>
      <w:r w:rsidRPr="008667CC">
        <w:rPr>
          <w:szCs w:val="32"/>
        </w:rPr>
        <w:t>на ее совершение также должна быть нотариально удостоверена; об</w:t>
      </w:r>
      <w:r w:rsidR="008C3CE5">
        <w:rPr>
          <w:szCs w:val="32"/>
        </w:rPr>
        <w:t>я</w:t>
      </w:r>
      <w:r w:rsidRPr="008667CC">
        <w:rPr>
          <w:szCs w:val="32"/>
        </w:rPr>
        <w:t>зательному</w:t>
      </w:r>
      <w:r w:rsidR="008C3CE5">
        <w:rPr>
          <w:szCs w:val="32"/>
        </w:rPr>
        <w:t xml:space="preserve"> </w:t>
      </w:r>
      <w:r w:rsidRPr="008667CC">
        <w:rPr>
          <w:szCs w:val="32"/>
        </w:rPr>
        <w:t>нотариальному</w:t>
      </w:r>
      <w:r w:rsidR="008C3CE5">
        <w:rPr>
          <w:szCs w:val="32"/>
        </w:rPr>
        <w:t xml:space="preserve"> </w:t>
      </w:r>
      <w:r w:rsidRPr="008667CC">
        <w:rPr>
          <w:szCs w:val="32"/>
        </w:rPr>
        <w:t>удостоверению</w:t>
      </w:r>
      <w:r w:rsidR="008C3CE5">
        <w:rPr>
          <w:szCs w:val="32"/>
        </w:rPr>
        <w:t xml:space="preserve"> </w:t>
      </w:r>
      <w:r w:rsidRPr="008667CC">
        <w:rPr>
          <w:szCs w:val="32"/>
        </w:rPr>
        <w:t xml:space="preserve">подлежит доверенность, выдаваемая в порядке передоверия); </w:t>
      </w:r>
    </w:p>
    <w:p w:rsidR="008C3CE5" w:rsidRDefault="008667CC" w:rsidP="008C3CE5">
      <w:pPr>
        <w:pStyle w:val="a7"/>
        <w:spacing w:after="0" w:line="360" w:lineRule="auto"/>
        <w:ind w:left="0" w:firstLine="709"/>
        <w:contextualSpacing w:val="0"/>
        <w:jc w:val="both"/>
        <w:rPr>
          <w:szCs w:val="32"/>
        </w:rPr>
      </w:pPr>
      <w:r w:rsidRPr="008667CC">
        <w:rPr>
          <w:szCs w:val="32"/>
        </w:rPr>
        <w:t xml:space="preserve">— если стороны заключили соответствующее соглашение. </w:t>
      </w:r>
    </w:p>
    <w:p w:rsidR="008C3CE5" w:rsidRDefault="008667CC" w:rsidP="008C3CE5">
      <w:pPr>
        <w:pStyle w:val="a7"/>
        <w:spacing w:after="0" w:line="360" w:lineRule="auto"/>
        <w:ind w:left="0" w:firstLine="709"/>
        <w:contextualSpacing w:val="0"/>
        <w:jc w:val="both"/>
        <w:rPr>
          <w:szCs w:val="32"/>
        </w:rPr>
      </w:pPr>
      <w:r w:rsidRPr="008667CC">
        <w:rPr>
          <w:szCs w:val="32"/>
        </w:rPr>
        <w:t xml:space="preserve">Так, согласно п. 3ст. 185 ГК РФ к нотариально удостоверенным доверенностям приравниваются: </w:t>
      </w:r>
    </w:p>
    <w:p w:rsidR="008C3CE5" w:rsidRDefault="008667CC" w:rsidP="008C3CE5">
      <w:pPr>
        <w:pStyle w:val="a7"/>
        <w:spacing w:after="0" w:line="360" w:lineRule="auto"/>
        <w:ind w:left="0" w:firstLine="709"/>
        <w:contextualSpacing w:val="0"/>
        <w:jc w:val="both"/>
        <w:rPr>
          <w:szCs w:val="32"/>
        </w:rPr>
      </w:pPr>
      <w:r w:rsidRPr="008667CC">
        <w:rPr>
          <w:szCs w:val="32"/>
        </w:rPr>
        <w:t>—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начальником</w:t>
      </w:r>
      <w:r w:rsidR="008C3CE5">
        <w:rPr>
          <w:szCs w:val="32"/>
        </w:rPr>
        <w:t xml:space="preserve"> </w:t>
      </w:r>
      <w:r w:rsidRPr="008667CC">
        <w:rPr>
          <w:szCs w:val="32"/>
        </w:rPr>
        <w:t>такого учреждения, его заместителем по</w:t>
      </w:r>
      <w:r w:rsidR="008C3CE5">
        <w:rPr>
          <w:szCs w:val="32"/>
        </w:rPr>
        <w:t xml:space="preserve"> </w:t>
      </w:r>
      <w:r w:rsidRPr="008667CC">
        <w:rPr>
          <w:szCs w:val="32"/>
        </w:rPr>
        <w:t xml:space="preserve">медицинской части, старшим или дежурным врачом; </w:t>
      </w:r>
    </w:p>
    <w:p w:rsidR="008C3CE5" w:rsidRDefault="008667CC" w:rsidP="008C3CE5">
      <w:pPr>
        <w:pStyle w:val="a7"/>
        <w:spacing w:after="0" w:line="360" w:lineRule="auto"/>
        <w:ind w:left="0" w:firstLine="709"/>
        <w:contextualSpacing w:val="0"/>
        <w:jc w:val="both"/>
        <w:rPr>
          <w:szCs w:val="32"/>
        </w:rPr>
      </w:pPr>
      <w:r w:rsidRPr="008667CC">
        <w:rPr>
          <w:szCs w:val="32"/>
        </w:rPr>
        <w:lastRenderedPageBreak/>
        <w:t>— доверенности военнослужащих, а в пунктах дислокации воинских частей, соединений, учреждений и военно-учебных заведений, где нет нотариальных контор</w:t>
      </w:r>
      <w:r w:rsidR="008C3CE5">
        <w:rPr>
          <w:szCs w:val="32"/>
        </w:rPr>
        <w:t xml:space="preserve"> </w:t>
      </w:r>
      <w:r w:rsidRPr="008667CC">
        <w:rPr>
          <w:szCs w:val="32"/>
        </w:rPr>
        <w:t>и</w:t>
      </w:r>
      <w:r w:rsidR="008C3CE5">
        <w:rPr>
          <w:szCs w:val="32"/>
        </w:rPr>
        <w:t xml:space="preserve"> </w:t>
      </w:r>
      <w:r w:rsidRPr="008667CC">
        <w:rPr>
          <w:szCs w:val="32"/>
        </w:rPr>
        <w:t xml:space="preserve">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командиром (начальником) этих части, соединения, учреждения или заведения; </w:t>
      </w:r>
    </w:p>
    <w:p w:rsidR="008C3CE5" w:rsidRDefault="008667CC" w:rsidP="008C3CE5">
      <w:pPr>
        <w:pStyle w:val="a7"/>
        <w:spacing w:after="0" w:line="360" w:lineRule="auto"/>
        <w:ind w:left="0" w:firstLine="709"/>
        <w:contextualSpacing w:val="0"/>
        <w:jc w:val="both"/>
        <w:rPr>
          <w:szCs w:val="32"/>
        </w:rPr>
      </w:pPr>
      <w:r w:rsidRPr="008667CC">
        <w:rPr>
          <w:szCs w:val="32"/>
        </w:rPr>
        <w:t>— доверенности лиц, находящихся в местах лишения свободы, удостоверенные начальником соответствующего места лишения свободы;</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доверенности совершеннолетних дееспособных граждан, находящихся в учреждениях социальной защиты населения, удостоверенные администрацией этого учреждения или руководителем</w:t>
      </w:r>
      <w:r w:rsidR="008C3CE5">
        <w:rPr>
          <w:szCs w:val="32"/>
        </w:rPr>
        <w:t xml:space="preserve"> </w:t>
      </w:r>
      <w:r w:rsidRPr="008667CC">
        <w:rPr>
          <w:szCs w:val="32"/>
        </w:rPr>
        <w:t>(его заместителем) соответствующего органа социальной защиты населения</w:t>
      </w:r>
      <w:r w:rsidR="00F2785A">
        <w:rPr>
          <w:rStyle w:val="ab"/>
          <w:szCs w:val="32"/>
        </w:rPr>
        <w:footnoteReference w:id="18"/>
      </w:r>
      <w:r w:rsidRPr="008667CC">
        <w:rPr>
          <w:szCs w:val="32"/>
        </w:rPr>
        <w:t>.</w:t>
      </w:r>
    </w:p>
    <w:p w:rsidR="008C3CE5" w:rsidRDefault="008667CC" w:rsidP="008C3CE5">
      <w:pPr>
        <w:pStyle w:val="a7"/>
        <w:spacing w:after="0" w:line="360" w:lineRule="auto"/>
        <w:ind w:left="0" w:firstLine="709"/>
        <w:contextualSpacing w:val="0"/>
        <w:jc w:val="both"/>
        <w:rPr>
          <w:szCs w:val="32"/>
        </w:rPr>
      </w:pPr>
      <w:r w:rsidRPr="008667CC">
        <w:rPr>
          <w:szCs w:val="32"/>
        </w:rPr>
        <w:t xml:space="preserve"> Кроме того, доверенность на получение заработной платы и иных платежей, связанных с трудовыми отнош</w:t>
      </w:r>
      <w:r w:rsidR="008C3CE5">
        <w:rPr>
          <w:szCs w:val="32"/>
        </w:rPr>
        <w:t>ениями, на получение вознаграж</w:t>
      </w:r>
      <w:r w:rsidRPr="008667CC">
        <w:rPr>
          <w:szCs w:val="32"/>
        </w:rPr>
        <w:t>дения авторов и изобретателей, пенсий, пособий и стипендий, вкладов физических лиц в банках и на получение корреспонденции, в том числе денежной</w:t>
      </w:r>
      <w:r w:rsidR="008C3CE5">
        <w:rPr>
          <w:szCs w:val="32"/>
        </w:rPr>
        <w:t xml:space="preserve"> </w:t>
      </w:r>
      <w:r w:rsidRPr="008667CC">
        <w:rPr>
          <w:szCs w:val="32"/>
        </w:rPr>
        <w:t>и</w:t>
      </w:r>
      <w:r w:rsidR="008C3CE5">
        <w:rPr>
          <w:szCs w:val="32"/>
        </w:rPr>
        <w:t xml:space="preserve"> </w:t>
      </w:r>
      <w:r w:rsidRPr="008667CC">
        <w:rPr>
          <w:szCs w:val="32"/>
        </w:rPr>
        <w:t>посылочной,</w:t>
      </w:r>
      <w:r w:rsidR="008C3CE5">
        <w:rPr>
          <w:szCs w:val="32"/>
        </w:rPr>
        <w:t xml:space="preserve"> </w:t>
      </w:r>
      <w:r w:rsidRPr="008667CC">
        <w:rPr>
          <w:szCs w:val="32"/>
        </w:rPr>
        <w:t xml:space="preserve">может быть удостоверена также организацией, в которой доверитель работает или учится, ЖЭК по месту его жительства и администрацией стационарного лечебного учреждения, в котором он находится на излечении. </w:t>
      </w:r>
    </w:p>
    <w:p w:rsidR="008C3CE5" w:rsidRDefault="008667CC" w:rsidP="008C3CE5">
      <w:pPr>
        <w:pStyle w:val="a7"/>
        <w:spacing w:after="0" w:line="360" w:lineRule="auto"/>
        <w:ind w:left="0" w:firstLine="709"/>
        <w:contextualSpacing w:val="0"/>
        <w:jc w:val="both"/>
        <w:rPr>
          <w:szCs w:val="32"/>
        </w:rPr>
      </w:pPr>
      <w:r w:rsidRPr="008667CC">
        <w:rPr>
          <w:szCs w:val="32"/>
        </w:rPr>
        <w:t>Доверенность на получение представителем физического лица его вклада в банке, денежных средств с его банковского счета, адресованной ему корреспонденции в организациях связи, а также на совершение от имени физического лица иных сделок мо</w:t>
      </w:r>
      <w:r w:rsidR="008C3CE5">
        <w:rPr>
          <w:szCs w:val="32"/>
        </w:rPr>
        <w:t>жет быть удостоверена соответс</w:t>
      </w:r>
      <w:r w:rsidRPr="008667CC">
        <w:rPr>
          <w:szCs w:val="32"/>
        </w:rPr>
        <w:t>твующими банком или организацией связи. Такая доверенность удостоверяется бесплатно. Законод</w:t>
      </w:r>
      <w:r w:rsidR="008C3CE5">
        <w:rPr>
          <w:szCs w:val="32"/>
        </w:rPr>
        <w:t>атель установил обязательные рек</w:t>
      </w:r>
      <w:r w:rsidRPr="008667CC">
        <w:rPr>
          <w:szCs w:val="32"/>
        </w:rPr>
        <w:t xml:space="preserve">визиты доверенности. </w:t>
      </w:r>
    </w:p>
    <w:p w:rsidR="008C3CE5" w:rsidRDefault="008667CC" w:rsidP="008C3CE5">
      <w:pPr>
        <w:pStyle w:val="a7"/>
        <w:spacing w:after="0" w:line="360" w:lineRule="auto"/>
        <w:ind w:left="0" w:firstLine="709"/>
        <w:contextualSpacing w:val="0"/>
        <w:jc w:val="both"/>
        <w:rPr>
          <w:szCs w:val="32"/>
        </w:rPr>
      </w:pPr>
      <w:r w:rsidRPr="008667CC">
        <w:rPr>
          <w:szCs w:val="32"/>
        </w:rPr>
        <w:t>Реквизиты доверенности,</w:t>
      </w:r>
      <w:r w:rsidRPr="008667CC">
        <w:rPr>
          <w:sz w:val="24"/>
        </w:rPr>
        <w:t xml:space="preserve"> </w:t>
      </w:r>
      <w:r w:rsidRPr="008667CC">
        <w:rPr>
          <w:szCs w:val="32"/>
        </w:rPr>
        <w:t xml:space="preserve">выданной юридическим лицом, несколько отличаются от реквизитов доверенности, выданной физическим лицом. </w:t>
      </w:r>
      <w:r w:rsidRPr="008667CC">
        <w:rPr>
          <w:szCs w:val="32"/>
        </w:rPr>
        <w:lastRenderedPageBreak/>
        <w:t>Доверенность, выдаваемая юридическим лицом, должна обладать следующими обязательными реквизитами:</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наименование организации (юридический адрес, ИНН);</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фамилия, имя, отчество, паспортные дан- ные, место жительства представителя; </w:t>
      </w:r>
    </w:p>
    <w:p w:rsidR="008C3CE5" w:rsidRDefault="008667CC" w:rsidP="008C3CE5">
      <w:pPr>
        <w:pStyle w:val="a7"/>
        <w:spacing w:after="0" w:line="360" w:lineRule="auto"/>
        <w:ind w:left="0" w:firstLine="709"/>
        <w:contextualSpacing w:val="0"/>
        <w:jc w:val="both"/>
        <w:rPr>
          <w:szCs w:val="32"/>
        </w:rPr>
      </w:pPr>
      <w:r w:rsidRPr="008667CC">
        <w:rPr>
          <w:szCs w:val="32"/>
        </w:rPr>
        <w:t>— подпись руководителя или иного лица, уполномоченного на это учредительными документами;</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печать юридического лица; </w:t>
      </w:r>
    </w:p>
    <w:p w:rsidR="008C3CE5" w:rsidRDefault="008667CC" w:rsidP="008C3CE5">
      <w:pPr>
        <w:pStyle w:val="a7"/>
        <w:spacing w:after="0" w:line="360" w:lineRule="auto"/>
        <w:ind w:left="0" w:firstLine="709"/>
        <w:contextualSpacing w:val="0"/>
        <w:jc w:val="both"/>
        <w:rPr>
          <w:szCs w:val="32"/>
        </w:rPr>
      </w:pPr>
      <w:r w:rsidRPr="008667CC">
        <w:rPr>
          <w:szCs w:val="32"/>
        </w:rPr>
        <w:t xml:space="preserve">— дата совершения доверенности; </w:t>
      </w:r>
    </w:p>
    <w:p w:rsidR="008C3CE5" w:rsidRDefault="008667CC" w:rsidP="008C3CE5">
      <w:pPr>
        <w:pStyle w:val="a7"/>
        <w:spacing w:after="0" w:line="360" w:lineRule="auto"/>
        <w:ind w:left="0" w:firstLine="709"/>
        <w:contextualSpacing w:val="0"/>
        <w:jc w:val="both"/>
        <w:rPr>
          <w:szCs w:val="32"/>
        </w:rPr>
      </w:pPr>
      <w:r w:rsidRPr="008667CC">
        <w:rPr>
          <w:szCs w:val="32"/>
        </w:rPr>
        <w:t xml:space="preserve">— подпись главного бухгалтера, если доверенность выдана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w:t>
      </w:r>
    </w:p>
    <w:p w:rsidR="008C3CE5" w:rsidRDefault="008667CC" w:rsidP="008C3CE5">
      <w:pPr>
        <w:pStyle w:val="a7"/>
        <w:spacing w:after="0" w:line="360" w:lineRule="auto"/>
        <w:ind w:left="0" w:firstLine="709"/>
        <w:contextualSpacing w:val="0"/>
        <w:jc w:val="both"/>
        <w:rPr>
          <w:szCs w:val="32"/>
        </w:rPr>
      </w:pPr>
      <w:r w:rsidRPr="008667CC">
        <w:rPr>
          <w:szCs w:val="32"/>
        </w:rPr>
        <w:t>Доверенность, выдаваемая физическим лицом, должна обладать следующими обязательными реквизитами:</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фамилия</w:t>
      </w:r>
      <w:r w:rsidR="008C3CE5">
        <w:rPr>
          <w:szCs w:val="32"/>
        </w:rPr>
        <w:t>, имя, отчество, паспортные дан</w:t>
      </w:r>
      <w:r w:rsidRPr="008667CC">
        <w:rPr>
          <w:szCs w:val="32"/>
        </w:rPr>
        <w:t>ные, место жительства доверителя;</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фамилия, имя, отчество, паспортные данные, место жительства представителя; </w:t>
      </w:r>
    </w:p>
    <w:p w:rsidR="008C3CE5" w:rsidRDefault="008C3CE5" w:rsidP="008C3CE5">
      <w:pPr>
        <w:pStyle w:val="a7"/>
        <w:spacing w:after="0" w:line="360" w:lineRule="auto"/>
        <w:ind w:left="0" w:firstLine="709"/>
        <w:contextualSpacing w:val="0"/>
        <w:jc w:val="both"/>
        <w:rPr>
          <w:szCs w:val="32"/>
        </w:rPr>
      </w:pPr>
      <w:r>
        <w:rPr>
          <w:szCs w:val="32"/>
        </w:rPr>
        <w:t xml:space="preserve"> </w:t>
      </w:r>
      <w:r w:rsidR="008667CC" w:rsidRPr="008667CC">
        <w:rPr>
          <w:szCs w:val="32"/>
        </w:rPr>
        <w:t>— подпись доверителя;</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дата совершения доверенности. </w:t>
      </w:r>
    </w:p>
    <w:p w:rsidR="008C3CE5" w:rsidRDefault="008667CC" w:rsidP="008C3CE5">
      <w:pPr>
        <w:pStyle w:val="a7"/>
        <w:spacing w:after="0" w:line="360" w:lineRule="auto"/>
        <w:ind w:left="0" w:firstLine="709"/>
        <w:contextualSpacing w:val="0"/>
        <w:jc w:val="both"/>
        <w:rPr>
          <w:szCs w:val="32"/>
        </w:rPr>
      </w:pPr>
      <w:r w:rsidRPr="008667CC">
        <w:rPr>
          <w:szCs w:val="32"/>
        </w:rPr>
        <w:t xml:space="preserve">Обычно в доверенности также указываются место ее выдачи и реестровый номер. Следует учитывать, что доверенность от имени юридического лица выдается только за подписью руководителя или иного лица, уполномоченного на это его учредительными документами. Во всех иных случаях должно иметь место передоверие. </w:t>
      </w:r>
    </w:p>
    <w:p w:rsidR="008C3CE5" w:rsidRDefault="008667CC" w:rsidP="008C3CE5">
      <w:pPr>
        <w:pStyle w:val="a7"/>
        <w:spacing w:after="0" w:line="360" w:lineRule="auto"/>
        <w:ind w:left="0" w:firstLine="709"/>
        <w:contextualSpacing w:val="0"/>
        <w:jc w:val="both"/>
        <w:rPr>
          <w:szCs w:val="32"/>
        </w:rPr>
      </w:pPr>
      <w:r w:rsidRPr="008667CC">
        <w:rPr>
          <w:szCs w:val="32"/>
        </w:rPr>
        <w:t xml:space="preserve">Существенным условием действительности доверенности является дата, которая определяет начало и конец (если срок действия прямо не указан) действия доверенности. В доверенности может быть указан срок действия доверенности, который не может превышать трех лет. Если срок в </w:t>
      </w:r>
      <w:r w:rsidRPr="008667CC">
        <w:rPr>
          <w:szCs w:val="32"/>
        </w:rPr>
        <w:lastRenderedPageBreak/>
        <w:t>доверенности не указан, она сохраняет силу в течение года со дня ее совершения. Причем срок действия доверенности, выданной в порядке передоверия, не может превышать срок действия основной доверенности. В доверенности указываются конкретные полномочия</w:t>
      </w:r>
      <w:r w:rsidR="008C3CE5">
        <w:rPr>
          <w:szCs w:val="32"/>
        </w:rPr>
        <w:t xml:space="preserve"> </w:t>
      </w:r>
      <w:r w:rsidRPr="008667CC">
        <w:rPr>
          <w:szCs w:val="32"/>
        </w:rPr>
        <w:t>представителя</w:t>
      </w:r>
      <w:r w:rsidR="008C3CE5">
        <w:rPr>
          <w:szCs w:val="32"/>
        </w:rPr>
        <w:t xml:space="preserve"> </w:t>
      </w:r>
      <w:r w:rsidRPr="008667CC">
        <w:rPr>
          <w:szCs w:val="32"/>
        </w:rPr>
        <w:t>по данной</w:t>
      </w:r>
      <w:r w:rsidR="008C3CE5">
        <w:rPr>
          <w:szCs w:val="32"/>
        </w:rPr>
        <w:t xml:space="preserve"> </w:t>
      </w:r>
      <w:r w:rsidRPr="008667CC">
        <w:rPr>
          <w:szCs w:val="32"/>
        </w:rPr>
        <w:t>доверенности.</w:t>
      </w:r>
    </w:p>
    <w:p w:rsidR="008C3CE5" w:rsidRDefault="008667CC" w:rsidP="008C3CE5">
      <w:pPr>
        <w:pStyle w:val="a7"/>
        <w:spacing w:after="0" w:line="360" w:lineRule="auto"/>
        <w:ind w:left="0" w:firstLine="709"/>
        <w:contextualSpacing w:val="0"/>
        <w:jc w:val="both"/>
        <w:rPr>
          <w:szCs w:val="32"/>
        </w:rPr>
      </w:pPr>
      <w:r w:rsidRPr="008667CC">
        <w:rPr>
          <w:szCs w:val="32"/>
        </w:rPr>
        <w:t xml:space="preserve"> В качестве таковых согласно ГК РФ не могут выступать:</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полномочия на совершение сделки в отношении самого представителя; </w:t>
      </w:r>
    </w:p>
    <w:p w:rsidR="008C3CE5" w:rsidRDefault="008667CC" w:rsidP="008C3CE5">
      <w:pPr>
        <w:pStyle w:val="a7"/>
        <w:spacing w:after="0" w:line="360" w:lineRule="auto"/>
        <w:ind w:left="0" w:firstLine="709"/>
        <w:contextualSpacing w:val="0"/>
        <w:jc w:val="both"/>
        <w:rPr>
          <w:szCs w:val="32"/>
        </w:rPr>
      </w:pPr>
      <w:r w:rsidRPr="008667CC">
        <w:rPr>
          <w:szCs w:val="32"/>
        </w:rPr>
        <w:t>— полномочия на совершении сделки в от- ношении другого лица, представителем которого уполномочен</w:t>
      </w:r>
      <w:r w:rsidR="008C3CE5">
        <w:rPr>
          <w:szCs w:val="32"/>
        </w:rPr>
        <w:t>ное доверенностью лицо одновре</w:t>
      </w:r>
      <w:r w:rsidRPr="008667CC">
        <w:rPr>
          <w:szCs w:val="32"/>
        </w:rPr>
        <w:t>менно является;</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полномочия на совершение сделки, которая по своему характеру</w:t>
      </w:r>
      <w:r w:rsidR="008C3CE5">
        <w:rPr>
          <w:szCs w:val="32"/>
        </w:rPr>
        <w:t xml:space="preserve"> </w:t>
      </w:r>
      <w:r w:rsidRPr="008667CC">
        <w:rPr>
          <w:szCs w:val="32"/>
        </w:rPr>
        <w:t>может быть совершена только лично доверителем;</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другие полномочия, указанные в законе</w:t>
      </w:r>
      <w:r w:rsidR="00242A01">
        <w:rPr>
          <w:rStyle w:val="ab"/>
          <w:szCs w:val="32"/>
        </w:rPr>
        <w:footnoteReference w:id="19"/>
      </w:r>
      <w:r w:rsidRPr="008667CC">
        <w:rPr>
          <w:szCs w:val="32"/>
        </w:rPr>
        <w:t xml:space="preserve">. </w:t>
      </w:r>
    </w:p>
    <w:p w:rsidR="008C3CE5" w:rsidRDefault="008667CC" w:rsidP="008C3CE5">
      <w:pPr>
        <w:pStyle w:val="a7"/>
        <w:spacing w:after="0" w:line="360" w:lineRule="auto"/>
        <w:ind w:left="0" w:firstLine="709"/>
        <w:contextualSpacing w:val="0"/>
        <w:jc w:val="both"/>
        <w:rPr>
          <w:szCs w:val="32"/>
        </w:rPr>
      </w:pPr>
      <w:r w:rsidRPr="008667CC">
        <w:rPr>
          <w:szCs w:val="32"/>
        </w:rPr>
        <w:t>Доверенность не может содержать условие об отказе доверителя от права в любой момент отменить действие доверенности или передоверие, а также условие об отказе представителя от права отказаться от доверенности. Данное условие буд</w:t>
      </w:r>
      <w:r w:rsidR="008C3CE5">
        <w:rPr>
          <w:szCs w:val="32"/>
        </w:rPr>
        <w:t>ет ничтожно.</w:t>
      </w:r>
    </w:p>
    <w:p w:rsidR="008C3CE5" w:rsidRDefault="008667CC" w:rsidP="008C3CE5">
      <w:pPr>
        <w:pStyle w:val="a7"/>
        <w:spacing w:after="0" w:line="360" w:lineRule="auto"/>
        <w:ind w:left="0" w:firstLine="709"/>
        <w:contextualSpacing w:val="0"/>
        <w:jc w:val="both"/>
        <w:rPr>
          <w:szCs w:val="32"/>
        </w:rPr>
      </w:pPr>
      <w:r w:rsidRPr="008667CC">
        <w:rPr>
          <w:szCs w:val="32"/>
        </w:rPr>
        <w:t>По содержанию и объему полномочий, которыми наделяется представитель, различают три вида доверенностей:</w:t>
      </w:r>
    </w:p>
    <w:p w:rsidR="008C3CE5" w:rsidRDefault="008667CC" w:rsidP="008C3CE5">
      <w:pPr>
        <w:pStyle w:val="a7"/>
        <w:spacing w:after="0" w:line="360" w:lineRule="auto"/>
        <w:ind w:left="0" w:firstLine="709"/>
        <w:contextualSpacing w:val="0"/>
        <w:jc w:val="both"/>
        <w:rPr>
          <w:szCs w:val="32"/>
        </w:rPr>
      </w:pPr>
      <w:r w:rsidRPr="008667CC">
        <w:rPr>
          <w:szCs w:val="32"/>
        </w:rPr>
        <w:t xml:space="preserve"> —</w:t>
      </w:r>
      <w:r w:rsidR="008C3CE5">
        <w:rPr>
          <w:szCs w:val="32"/>
        </w:rPr>
        <w:t xml:space="preserve"> </w:t>
      </w:r>
      <w:r w:rsidRPr="008667CC">
        <w:rPr>
          <w:szCs w:val="32"/>
        </w:rPr>
        <w:t>генеральные (общие) доверенности</w:t>
      </w:r>
      <w:r w:rsidR="008C3CE5">
        <w:rPr>
          <w:szCs w:val="32"/>
        </w:rPr>
        <w:t xml:space="preserve"> </w:t>
      </w:r>
      <w:r w:rsidRPr="008667CC">
        <w:rPr>
          <w:szCs w:val="32"/>
        </w:rPr>
        <w:t>выдаются для совершения разнообразных сделок и иных юридических действий в течение определенного периода времени</w:t>
      </w:r>
      <w:r w:rsidR="008C3CE5">
        <w:rPr>
          <w:szCs w:val="32"/>
        </w:rPr>
        <w:t xml:space="preserve"> (например, доверенность, выдав</w:t>
      </w:r>
      <w:r w:rsidRPr="008667CC">
        <w:rPr>
          <w:szCs w:val="32"/>
        </w:rPr>
        <w:t xml:space="preserve">емая руководителю филиала юридического лица); </w:t>
      </w:r>
    </w:p>
    <w:p w:rsidR="008C3CE5" w:rsidRDefault="008667CC" w:rsidP="008C3CE5">
      <w:pPr>
        <w:pStyle w:val="a7"/>
        <w:spacing w:after="0" w:line="360" w:lineRule="auto"/>
        <w:ind w:left="0" w:firstLine="709"/>
        <w:contextualSpacing w:val="0"/>
        <w:jc w:val="both"/>
        <w:rPr>
          <w:szCs w:val="32"/>
        </w:rPr>
      </w:pPr>
      <w:r w:rsidRPr="008667CC">
        <w:rPr>
          <w:szCs w:val="32"/>
        </w:rPr>
        <w:t xml:space="preserve">— специальные доверенности выдаются на совершение ряда однородных сделок или иных юридических действий (например, доверенность на представительство в суде); </w:t>
      </w:r>
    </w:p>
    <w:p w:rsidR="008C3CE5" w:rsidRDefault="008667CC" w:rsidP="008C3CE5">
      <w:pPr>
        <w:pStyle w:val="a7"/>
        <w:spacing w:after="0" w:line="360" w:lineRule="auto"/>
        <w:ind w:left="0" w:firstLine="709"/>
        <w:contextualSpacing w:val="0"/>
        <w:jc w:val="both"/>
        <w:rPr>
          <w:szCs w:val="32"/>
        </w:rPr>
      </w:pPr>
      <w:r w:rsidRPr="008667CC">
        <w:rPr>
          <w:szCs w:val="32"/>
        </w:rPr>
        <w:lastRenderedPageBreak/>
        <w:t xml:space="preserve">— разовые доверенности выдаются для совершения одной строго определенной сделки или иного юридического действия (например, доверенность на подписание договора). </w:t>
      </w:r>
    </w:p>
    <w:p w:rsidR="008C3CE5" w:rsidRDefault="008667CC" w:rsidP="008C3CE5">
      <w:pPr>
        <w:pStyle w:val="a7"/>
        <w:spacing w:after="0" w:line="360" w:lineRule="auto"/>
        <w:ind w:left="0" w:firstLine="709"/>
        <w:contextualSpacing w:val="0"/>
        <w:jc w:val="both"/>
        <w:rPr>
          <w:szCs w:val="32"/>
        </w:rPr>
      </w:pPr>
      <w:r w:rsidRPr="008667CC">
        <w:rPr>
          <w:szCs w:val="32"/>
        </w:rPr>
        <w:t xml:space="preserve">Юридические лица могут выступать в качестве представителя или доверителя только для совершения сделок, не противоречащих учреди- тельным документам этого юридического лица и целям его создания. Физические лица вправе выдать доверенность при наступлении полной дееспособности. </w:t>
      </w:r>
    </w:p>
    <w:p w:rsidR="008C3CE5" w:rsidRDefault="008667CC" w:rsidP="008C3CE5">
      <w:pPr>
        <w:pStyle w:val="a7"/>
        <w:spacing w:after="0" w:line="360" w:lineRule="auto"/>
        <w:ind w:left="0" w:firstLine="709"/>
        <w:contextualSpacing w:val="0"/>
        <w:jc w:val="both"/>
        <w:rPr>
          <w:szCs w:val="32"/>
        </w:rPr>
      </w:pPr>
      <w:r w:rsidRPr="008667CC">
        <w:rPr>
          <w:szCs w:val="32"/>
        </w:rPr>
        <w:t>В довере</w:t>
      </w:r>
      <w:r w:rsidR="008C3CE5">
        <w:rPr>
          <w:szCs w:val="32"/>
        </w:rPr>
        <w:t>нности должно быть оговорено ус</w:t>
      </w:r>
      <w:r w:rsidRPr="008667CC">
        <w:rPr>
          <w:szCs w:val="32"/>
        </w:rPr>
        <w:t>ловие о возможности/невозможности передоверия полномочий пр</w:t>
      </w:r>
      <w:r w:rsidR="008C3CE5">
        <w:rPr>
          <w:szCs w:val="32"/>
        </w:rPr>
        <w:t>едставителя другому лицу. В слу</w:t>
      </w:r>
      <w:r w:rsidRPr="008667CC">
        <w:rPr>
          <w:szCs w:val="32"/>
        </w:rPr>
        <w:t>чае отсутствия такого положения передоверие возможно только в силу особых обстоятельств в целях охраны интересов доверителя по основной доверенности. Также целесообразно указывать полномочия, которые могут быть переданы в порядке передоверия</w:t>
      </w:r>
      <w:r w:rsidR="003B3D53">
        <w:rPr>
          <w:rStyle w:val="ab"/>
          <w:szCs w:val="32"/>
        </w:rPr>
        <w:footnoteReference w:id="20"/>
      </w:r>
      <w:r w:rsidRPr="008667CC">
        <w:rPr>
          <w:szCs w:val="32"/>
        </w:rPr>
        <w:t xml:space="preserve">. </w:t>
      </w:r>
    </w:p>
    <w:p w:rsidR="008C3CE5" w:rsidRDefault="008667CC" w:rsidP="008C3CE5">
      <w:pPr>
        <w:pStyle w:val="a7"/>
        <w:spacing w:after="0" w:line="360" w:lineRule="auto"/>
        <w:ind w:left="0" w:firstLine="709"/>
        <w:contextualSpacing w:val="0"/>
        <w:jc w:val="both"/>
        <w:rPr>
          <w:szCs w:val="32"/>
        </w:rPr>
      </w:pPr>
      <w:r w:rsidRPr="008667CC">
        <w:rPr>
          <w:szCs w:val="32"/>
        </w:rPr>
        <w:t xml:space="preserve">Доверенность, выданная в порядке передоверия, не может содержать больше прав, чем основная доверенность. В такой доверенности кроме общих реквизитов указываются реквизиты основной доверенности, в частности: </w:t>
      </w:r>
    </w:p>
    <w:p w:rsidR="008C3CE5" w:rsidRDefault="008667CC" w:rsidP="008C3CE5">
      <w:pPr>
        <w:pStyle w:val="a7"/>
        <w:spacing w:after="0" w:line="360" w:lineRule="auto"/>
        <w:ind w:left="0" w:firstLine="709"/>
        <w:contextualSpacing w:val="0"/>
        <w:jc w:val="both"/>
        <w:rPr>
          <w:szCs w:val="32"/>
        </w:rPr>
      </w:pPr>
      <w:r w:rsidRPr="008667CC">
        <w:rPr>
          <w:szCs w:val="32"/>
        </w:rPr>
        <w:t xml:space="preserve">— дата, место выдачи и реестровый номер основной доверенности; </w:t>
      </w:r>
    </w:p>
    <w:p w:rsidR="008C3CE5" w:rsidRDefault="008667CC" w:rsidP="008C3CE5">
      <w:pPr>
        <w:pStyle w:val="a7"/>
        <w:spacing w:after="0" w:line="360" w:lineRule="auto"/>
        <w:ind w:left="0" w:firstLine="709"/>
        <w:contextualSpacing w:val="0"/>
        <w:jc w:val="both"/>
        <w:rPr>
          <w:szCs w:val="32"/>
        </w:rPr>
      </w:pPr>
      <w:r w:rsidRPr="008667CC">
        <w:rPr>
          <w:szCs w:val="32"/>
        </w:rPr>
        <w:t>— фамилия и инициалы нотариуса, удостоверившего основную доверенность, его нотариальный округ или наименование государственной нотариальной конторы либо фамилия, инициалы и должность должностного лица, удостов</w:t>
      </w:r>
      <w:r w:rsidR="008C3CE5">
        <w:rPr>
          <w:szCs w:val="32"/>
        </w:rPr>
        <w:t>ерившего основную доверенность;</w:t>
      </w:r>
    </w:p>
    <w:p w:rsidR="008C3CE5" w:rsidRDefault="008667CC" w:rsidP="008C3CE5">
      <w:pPr>
        <w:pStyle w:val="a7"/>
        <w:spacing w:after="0" w:line="360" w:lineRule="auto"/>
        <w:ind w:left="0" w:firstLine="709"/>
        <w:contextualSpacing w:val="0"/>
        <w:jc w:val="both"/>
        <w:rPr>
          <w:szCs w:val="32"/>
        </w:rPr>
      </w:pPr>
      <w:r w:rsidRPr="008667CC">
        <w:rPr>
          <w:szCs w:val="32"/>
        </w:rPr>
        <w:t>— должность лица, выдавшего доверенность, в случае ее выдачи от имени юридического лица;</w:t>
      </w:r>
    </w:p>
    <w:p w:rsidR="008C3CE5" w:rsidRDefault="008667CC" w:rsidP="008C3CE5">
      <w:pPr>
        <w:pStyle w:val="a7"/>
        <w:spacing w:after="0" w:line="360" w:lineRule="auto"/>
        <w:ind w:left="0" w:firstLine="709"/>
        <w:contextualSpacing w:val="0"/>
        <w:jc w:val="both"/>
        <w:rPr>
          <w:szCs w:val="32"/>
        </w:rPr>
      </w:pPr>
      <w:r w:rsidRPr="008667CC">
        <w:rPr>
          <w:szCs w:val="32"/>
        </w:rPr>
        <w:t xml:space="preserve"> — полномочия, предоставляемые основной доверенностью, срок ее действия; </w:t>
      </w:r>
    </w:p>
    <w:p w:rsidR="008C3CE5" w:rsidRDefault="008667CC" w:rsidP="008C3CE5">
      <w:pPr>
        <w:pStyle w:val="a7"/>
        <w:spacing w:after="0" w:line="360" w:lineRule="auto"/>
        <w:ind w:left="0" w:firstLine="709"/>
        <w:contextualSpacing w:val="0"/>
        <w:jc w:val="both"/>
        <w:rPr>
          <w:szCs w:val="32"/>
        </w:rPr>
      </w:pPr>
      <w:r w:rsidRPr="008667CC">
        <w:rPr>
          <w:szCs w:val="32"/>
        </w:rPr>
        <w:lastRenderedPageBreak/>
        <w:t>— полномочия, передаваемые в порядке передоверия, срок действия дов</w:t>
      </w:r>
      <w:r w:rsidR="008C3CE5">
        <w:rPr>
          <w:szCs w:val="32"/>
        </w:rPr>
        <w:t>еренности в порядке передоверия</w:t>
      </w:r>
    </w:p>
    <w:p w:rsidR="00B952CA" w:rsidRDefault="008667CC" w:rsidP="00B952CA">
      <w:pPr>
        <w:pStyle w:val="a7"/>
        <w:spacing w:after="0" w:line="360" w:lineRule="auto"/>
        <w:ind w:left="0" w:firstLine="709"/>
        <w:contextualSpacing w:val="0"/>
        <w:jc w:val="both"/>
        <w:rPr>
          <w:szCs w:val="32"/>
        </w:rPr>
      </w:pPr>
      <w:r w:rsidRPr="008667CC">
        <w:rPr>
          <w:szCs w:val="32"/>
        </w:rPr>
        <w:t>Нарушение</w:t>
      </w:r>
      <w:r w:rsidR="008C3CE5">
        <w:rPr>
          <w:szCs w:val="32"/>
        </w:rPr>
        <w:t xml:space="preserve"> </w:t>
      </w:r>
      <w:r w:rsidRPr="008667CC">
        <w:rPr>
          <w:szCs w:val="32"/>
        </w:rPr>
        <w:t>порядка</w:t>
      </w:r>
      <w:r w:rsidR="008C3CE5">
        <w:rPr>
          <w:szCs w:val="32"/>
        </w:rPr>
        <w:t xml:space="preserve"> </w:t>
      </w:r>
      <w:r w:rsidRPr="008667CC">
        <w:rPr>
          <w:szCs w:val="32"/>
        </w:rPr>
        <w:t>оформления</w:t>
      </w:r>
      <w:r w:rsidR="008C3CE5">
        <w:rPr>
          <w:szCs w:val="32"/>
        </w:rPr>
        <w:t xml:space="preserve"> </w:t>
      </w:r>
      <w:r w:rsidRPr="008667CC">
        <w:rPr>
          <w:szCs w:val="32"/>
        </w:rPr>
        <w:t>доверенности ведет к ее ничтожности. В этом случае отсутствуют полномочия действовать от имени другого лица, и сделка считается заключенной</w:t>
      </w:r>
      <w:r w:rsidR="008C3CE5">
        <w:rPr>
          <w:szCs w:val="32"/>
        </w:rPr>
        <w:t xml:space="preserve"> </w:t>
      </w:r>
      <w:r w:rsidRPr="008667CC">
        <w:rPr>
          <w:szCs w:val="32"/>
        </w:rPr>
        <w:t>от</w:t>
      </w:r>
      <w:r w:rsidR="008C3CE5">
        <w:rPr>
          <w:szCs w:val="32"/>
        </w:rPr>
        <w:t xml:space="preserve"> </w:t>
      </w:r>
      <w:r w:rsidRPr="008667CC">
        <w:rPr>
          <w:szCs w:val="32"/>
        </w:rPr>
        <w:t>имени</w:t>
      </w:r>
      <w:r w:rsidR="008C3CE5">
        <w:rPr>
          <w:szCs w:val="32"/>
        </w:rPr>
        <w:t xml:space="preserve"> </w:t>
      </w:r>
      <w:r w:rsidRPr="008667CC">
        <w:rPr>
          <w:szCs w:val="32"/>
        </w:rPr>
        <w:t>и</w:t>
      </w:r>
      <w:r w:rsidR="008C3CE5">
        <w:rPr>
          <w:szCs w:val="32"/>
        </w:rPr>
        <w:t xml:space="preserve"> </w:t>
      </w:r>
      <w:r w:rsidRPr="008667CC">
        <w:rPr>
          <w:szCs w:val="32"/>
        </w:rPr>
        <w:t>в</w:t>
      </w:r>
      <w:r w:rsidR="008C3CE5">
        <w:rPr>
          <w:szCs w:val="32"/>
        </w:rPr>
        <w:t xml:space="preserve"> интере</w:t>
      </w:r>
      <w:r w:rsidRPr="008667CC">
        <w:rPr>
          <w:szCs w:val="32"/>
        </w:rPr>
        <w:t>сах совершившего ее лица, если только доверитель впоследствии не одобрит данную сделку.</w:t>
      </w:r>
    </w:p>
    <w:p w:rsidR="00F4241C" w:rsidRPr="00F4241C" w:rsidRDefault="00F4241C" w:rsidP="00B952CA">
      <w:pPr>
        <w:pStyle w:val="a7"/>
        <w:spacing w:after="0" w:line="360" w:lineRule="auto"/>
        <w:ind w:left="0" w:firstLine="709"/>
        <w:contextualSpacing w:val="0"/>
        <w:jc w:val="both"/>
        <w:rPr>
          <w:szCs w:val="32"/>
        </w:rPr>
      </w:pPr>
      <w:r w:rsidRPr="00F4241C">
        <w:rPr>
          <w:szCs w:val="32"/>
        </w:rPr>
        <w:t xml:space="preserve">Согласно ст. 189 ГК по прекращении действия доверенности представитель (его правопреемник) обязан немедленно возвратить доверенность представляемому (его правопреемникам). </w:t>
      </w:r>
    </w:p>
    <w:p w:rsidR="00F4241C" w:rsidRPr="00F4241C" w:rsidRDefault="00F4241C" w:rsidP="00F4241C">
      <w:pPr>
        <w:spacing w:after="0" w:line="360" w:lineRule="auto"/>
        <w:ind w:firstLine="709"/>
        <w:jc w:val="both"/>
        <w:rPr>
          <w:szCs w:val="32"/>
        </w:rPr>
      </w:pPr>
      <w:r>
        <w:rPr>
          <w:iCs/>
          <w:szCs w:val="32"/>
        </w:rPr>
        <w:t>Исходя из вышеизложенного, д</w:t>
      </w:r>
      <w:r w:rsidRPr="00F4241C">
        <w:rPr>
          <w:iCs/>
          <w:szCs w:val="32"/>
        </w:rPr>
        <w:t>оверенность</w:t>
      </w:r>
      <w:r>
        <w:rPr>
          <w:iCs/>
          <w:szCs w:val="32"/>
        </w:rPr>
        <w:t xml:space="preserve"> </w:t>
      </w:r>
      <w:r w:rsidRPr="00F4241C">
        <w:rPr>
          <w:bCs/>
          <w:szCs w:val="32"/>
        </w:rPr>
        <w:t>–</w:t>
      </w:r>
      <w:r>
        <w:rPr>
          <w:bCs/>
          <w:szCs w:val="32"/>
        </w:rPr>
        <w:t xml:space="preserve"> </w:t>
      </w:r>
      <w:r w:rsidRPr="00F4241C">
        <w:rPr>
          <w:szCs w:val="32"/>
        </w:rPr>
        <w:t>это документ, удостоверяющий право лица, которому выдана доверенность, совершать юридически значимые действия от имени лица, выдавшего ее. </w:t>
      </w:r>
      <w:r w:rsidRPr="00F4241C">
        <w:rPr>
          <w:iCs/>
          <w:szCs w:val="32"/>
        </w:rPr>
        <w:t>Выделяют несколько видов доверенности˸</w:t>
      </w:r>
      <w:r>
        <w:rPr>
          <w:szCs w:val="32"/>
        </w:rPr>
        <w:t xml:space="preserve"> г</w:t>
      </w:r>
      <w:r w:rsidRPr="00F4241C">
        <w:rPr>
          <w:szCs w:val="32"/>
        </w:rPr>
        <w:t xml:space="preserve">енеральная </w:t>
      </w:r>
      <w:r>
        <w:rPr>
          <w:szCs w:val="32"/>
        </w:rPr>
        <w:t>доверенность, с</w:t>
      </w:r>
      <w:r w:rsidRPr="00F4241C">
        <w:rPr>
          <w:szCs w:val="32"/>
        </w:rPr>
        <w:t xml:space="preserve">пециальная </w:t>
      </w:r>
      <w:r>
        <w:rPr>
          <w:szCs w:val="32"/>
        </w:rPr>
        <w:t>доверенность, р</w:t>
      </w:r>
      <w:r w:rsidRPr="00F4241C">
        <w:rPr>
          <w:szCs w:val="32"/>
        </w:rPr>
        <w:t>азовая доверенность</w:t>
      </w:r>
      <w:r>
        <w:rPr>
          <w:szCs w:val="32"/>
        </w:rPr>
        <w:t xml:space="preserve">. </w:t>
      </w:r>
      <w:bookmarkStart w:id="2" w:name="188"/>
      <w:r w:rsidRPr="00F4241C">
        <w:rPr>
          <w:szCs w:val="32"/>
        </w:rPr>
        <w:t>Доверенность совершается только в письменной форме. Ее составление возможно в виде особого документа, письма, телеграммы, факса, части договора, содержащей описание полномочий представителя и т. п. Соответствующий документ должен содержать данные, необходимые для признания его доверенностью: дату составления, реквизиты представляемого и представителя, существо полномочий.</w:t>
      </w:r>
      <w:r>
        <w:rPr>
          <w:szCs w:val="32"/>
        </w:rPr>
        <w:t xml:space="preserve"> </w:t>
      </w:r>
      <w:r w:rsidRPr="00F4241C">
        <w:rPr>
          <w:szCs w:val="32"/>
        </w:rPr>
        <w:t>В случаях, прямо указанных в законе, к форме доверенности пред</w:t>
      </w:r>
      <w:r>
        <w:rPr>
          <w:szCs w:val="32"/>
        </w:rPr>
        <w:t xml:space="preserve">ъявляются повышенные требования нотариальное удостоверение. </w:t>
      </w:r>
    </w:p>
    <w:bookmarkEnd w:id="2"/>
    <w:p w:rsidR="00F4241C" w:rsidRPr="00F4241C" w:rsidRDefault="00F4241C" w:rsidP="00F4241C">
      <w:pPr>
        <w:spacing w:after="0" w:line="360" w:lineRule="auto"/>
        <w:ind w:firstLine="709"/>
        <w:jc w:val="both"/>
        <w:rPr>
          <w:iCs/>
          <w:szCs w:val="32"/>
        </w:rPr>
      </w:pPr>
    </w:p>
    <w:p w:rsidR="00671038" w:rsidRPr="00F4241C" w:rsidRDefault="00671038" w:rsidP="00F4241C">
      <w:pPr>
        <w:spacing w:after="0" w:line="360" w:lineRule="auto"/>
        <w:ind w:firstLine="709"/>
        <w:jc w:val="both"/>
        <w:rPr>
          <w:szCs w:val="32"/>
        </w:rPr>
      </w:pPr>
    </w:p>
    <w:p w:rsidR="00F4241C" w:rsidRPr="00F4241C" w:rsidRDefault="00F4241C" w:rsidP="00F4241C">
      <w:pPr>
        <w:pStyle w:val="a7"/>
        <w:numPr>
          <w:ilvl w:val="0"/>
          <w:numId w:val="10"/>
        </w:numPr>
        <w:rPr>
          <w:sz w:val="32"/>
          <w:szCs w:val="32"/>
        </w:rPr>
      </w:pPr>
      <w:r w:rsidRPr="00F4241C">
        <w:rPr>
          <w:sz w:val="32"/>
          <w:szCs w:val="32"/>
        </w:rPr>
        <w:br w:type="page"/>
      </w:r>
    </w:p>
    <w:p w:rsidR="007A3172" w:rsidRDefault="00671038" w:rsidP="007A3172">
      <w:pPr>
        <w:pStyle w:val="a7"/>
        <w:spacing w:after="0" w:line="360" w:lineRule="auto"/>
        <w:ind w:left="0"/>
        <w:contextualSpacing w:val="0"/>
        <w:jc w:val="center"/>
        <w:rPr>
          <w:sz w:val="32"/>
          <w:szCs w:val="32"/>
        </w:rPr>
      </w:pPr>
      <w:r w:rsidRPr="00671038">
        <w:rPr>
          <w:sz w:val="32"/>
          <w:szCs w:val="32"/>
        </w:rPr>
        <w:lastRenderedPageBreak/>
        <w:t>ЗАКЛЮЧЕНИЕ</w:t>
      </w:r>
    </w:p>
    <w:p w:rsidR="007A3172" w:rsidRDefault="007A3172" w:rsidP="007A3172">
      <w:pPr>
        <w:pStyle w:val="a7"/>
        <w:spacing w:after="0" w:line="360" w:lineRule="auto"/>
        <w:ind w:left="0"/>
        <w:contextualSpacing w:val="0"/>
        <w:jc w:val="center"/>
        <w:rPr>
          <w:sz w:val="32"/>
          <w:szCs w:val="32"/>
        </w:rPr>
      </w:pPr>
    </w:p>
    <w:p w:rsidR="007A3172" w:rsidRDefault="007A3172" w:rsidP="007A3172">
      <w:pPr>
        <w:pStyle w:val="a7"/>
        <w:spacing w:after="0" w:line="360" w:lineRule="auto"/>
        <w:ind w:left="0" w:firstLine="709"/>
        <w:contextualSpacing w:val="0"/>
        <w:jc w:val="both"/>
      </w:pPr>
      <w:r w:rsidRPr="007A3172">
        <w:t xml:space="preserve">Исследование института представительства от истоков до наших дней позволяет уяснить его природу и сущность, связь с судебной деятельностью; выявить виды, субъектов, основания и формы представительства в гражданском процессе; сделать его более эффективным в правоприменительной практике и широко использовать для защиты прав, свобод и законных интересов человека и гражданина. </w:t>
      </w:r>
    </w:p>
    <w:p w:rsidR="007A3172" w:rsidRDefault="007A3172" w:rsidP="007A3172">
      <w:pPr>
        <w:pStyle w:val="a7"/>
        <w:spacing w:after="0" w:line="360" w:lineRule="auto"/>
        <w:ind w:left="0" w:firstLine="709"/>
        <w:contextualSpacing w:val="0"/>
        <w:jc w:val="both"/>
      </w:pPr>
      <w:r w:rsidRPr="007A3172">
        <w:t xml:space="preserve">Представляется необходимым дальнейшее совершенствование гражданско-правового регулирования представительства, имеющего существенное значение для его дальнейшего развития. </w:t>
      </w:r>
    </w:p>
    <w:p w:rsidR="008E64B9" w:rsidRDefault="007A3172" w:rsidP="007A3172">
      <w:pPr>
        <w:pStyle w:val="a7"/>
        <w:spacing w:after="0" w:line="360" w:lineRule="auto"/>
        <w:ind w:left="0" w:firstLine="709"/>
        <w:contextualSpacing w:val="0"/>
        <w:jc w:val="both"/>
      </w:pPr>
      <w:r>
        <w:t>П</w:t>
      </w:r>
      <w:r w:rsidRPr="007A3172">
        <w:t>редставительство – это единое тр</w:t>
      </w:r>
      <w:r>
        <w:t>е</w:t>
      </w:r>
      <w:r w:rsidRPr="007A3172">
        <w:t xml:space="preserve">хстороннее правоотношение, складывающееся в процессе совершения одним лицом (представителем) в пределах полномочий, основанных на доверенности, указании закона либо акта уполномоченного государственного органа или органа местного самоуправления сделок и иных правомерных юридических действий в отношении третьих лиц от имени и в интересах другого лица (представляемого), в результате которых непосредственно у представляемого возникают, изменяются и прекращаются гражданские права и обязанности. </w:t>
      </w:r>
    </w:p>
    <w:p w:rsidR="008E64B9" w:rsidRDefault="007A3172" w:rsidP="008E64B9">
      <w:pPr>
        <w:pStyle w:val="a7"/>
        <w:spacing w:after="0" w:line="360" w:lineRule="auto"/>
        <w:ind w:left="0" w:firstLine="709"/>
        <w:contextualSpacing w:val="0"/>
        <w:jc w:val="both"/>
      </w:pPr>
      <w:r w:rsidRPr="007A3172">
        <w:t>Провед</w:t>
      </w:r>
      <w:r w:rsidR="008E64B9">
        <w:t>е</w:t>
      </w:r>
      <w:r w:rsidRPr="007A3172">
        <w:t xml:space="preserve">нное исследование особенностей субъектного состава представительства приводит к выводу о том, что в качестве представителя могут выступать, во-первых, граждане, обладающие полной дееспособностью либо, в виде исключения, граждане, достигшие трудового совершеннолетия; во-вторых, юридические лица, если это не расходится с теми целями; которые указаны в их учредительных документах. </w:t>
      </w:r>
    </w:p>
    <w:p w:rsidR="008E64B9" w:rsidRDefault="008E64B9" w:rsidP="008E64B9">
      <w:pPr>
        <w:pStyle w:val="a7"/>
        <w:spacing w:after="0" w:line="360" w:lineRule="auto"/>
        <w:ind w:left="0" w:firstLine="709"/>
        <w:contextualSpacing w:val="0"/>
        <w:jc w:val="both"/>
      </w:pPr>
      <w:r>
        <w:t xml:space="preserve">Представительство делится на добровольное и законное. </w:t>
      </w:r>
      <w:r w:rsidRPr="008E64B9">
        <w:t xml:space="preserve">Добровольное представительство 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w:t>
      </w:r>
      <w:r w:rsidRPr="008E64B9">
        <w:lastRenderedPageBreak/>
        <w:t>(доверенность) или письма.</w:t>
      </w:r>
      <w:r>
        <w:t xml:space="preserve"> </w:t>
      </w:r>
      <w:r w:rsidRPr="008E64B9">
        <w:rPr>
          <w:bCs/>
        </w:rPr>
        <w:t>Представительство по закону</w:t>
      </w:r>
      <w:r w:rsidRPr="008E64B9">
        <w:t xml:space="preserve"> основывается на нормах права, которые определяют круг полномочий представителя. </w:t>
      </w:r>
    </w:p>
    <w:p w:rsidR="008E64B9" w:rsidRDefault="008E64B9" w:rsidP="007A3172">
      <w:pPr>
        <w:pStyle w:val="a7"/>
        <w:spacing w:after="0" w:line="360" w:lineRule="auto"/>
        <w:ind w:left="0" w:firstLine="709"/>
        <w:contextualSpacing w:val="0"/>
        <w:jc w:val="both"/>
      </w:pPr>
      <w:r w:rsidRPr="008E64B9">
        <w:t>Доверенность - это документ, который должен подтвердить перед третьими лицами статус представителя и исключить сомнения в объеме его полномочий. Поэтому особые требования предъявляются к форме доверенности и порядку ее удостоверения.</w:t>
      </w:r>
    </w:p>
    <w:p w:rsidR="008E64B9" w:rsidRDefault="008E64B9" w:rsidP="007A3172">
      <w:pPr>
        <w:pStyle w:val="a7"/>
        <w:spacing w:after="0" w:line="360" w:lineRule="auto"/>
        <w:ind w:left="0" w:firstLine="709"/>
        <w:contextualSpacing w:val="0"/>
        <w:jc w:val="both"/>
      </w:pPr>
      <w:r w:rsidRPr="008E64B9">
        <w:t>Закон устанавливает письменную форму доверенности.</w:t>
      </w:r>
      <w:r w:rsidRPr="008E64B9">
        <w:br/>
        <w:t>Если представитель должен совершить сделку, требующую нотариальной формы, то и доверенность должна быть удостоверена нотариусом. Также нотариальная форма требуется для доверенностей на подачу заявлений о государственной регистрации прав или сделок, а также на распоряжение зарегистрированными в государственных реестрах правами. Иные правила мо</w:t>
      </w:r>
      <w:r>
        <w:t>гут быть предусмотрены законом.</w:t>
      </w:r>
    </w:p>
    <w:p w:rsidR="00F4241C" w:rsidRPr="007A3172" w:rsidRDefault="008E64B9" w:rsidP="007A3172">
      <w:pPr>
        <w:pStyle w:val="a7"/>
        <w:spacing w:after="0" w:line="360" w:lineRule="auto"/>
        <w:ind w:left="0" w:firstLine="709"/>
        <w:contextualSpacing w:val="0"/>
        <w:jc w:val="both"/>
        <w:rPr>
          <w:sz w:val="32"/>
          <w:szCs w:val="32"/>
        </w:rPr>
      </w:pPr>
      <w:r w:rsidRPr="008E64B9">
        <w:t>В гражданском обороте нотариальная доверенность используется достаточно часто, даже когда закон позволяет использовать и другие способы удостоверения доверенностей.</w:t>
      </w:r>
    </w:p>
    <w:p w:rsidR="008E64B9" w:rsidRDefault="008E64B9" w:rsidP="00F4241C">
      <w:pPr>
        <w:pStyle w:val="a7"/>
        <w:spacing w:after="0" w:line="360" w:lineRule="auto"/>
        <w:ind w:left="0"/>
        <w:contextualSpacing w:val="0"/>
        <w:jc w:val="center"/>
        <w:rPr>
          <w:sz w:val="32"/>
          <w:szCs w:val="32"/>
        </w:rPr>
      </w:pPr>
    </w:p>
    <w:p w:rsidR="008E64B9" w:rsidRDefault="008E64B9" w:rsidP="00F4241C">
      <w:pPr>
        <w:pStyle w:val="a7"/>
        <w:spacing w:after="0" w:line="360" w:lineRule="auto"/>
        <w:ind w:left="0"/>
        <w:contextualSpacing w:val="0"/>
        <w:jc w:val="center"/>
        <w:rPr>
          <w:sz w:val="32"/>
          <w:szCs w:val="32"/>
        </w:rPr>
      </w:pPr>
    </w:p>
    <w:p w:rsidR="008E64B9" w:rsidRDefault="008E64B9">
      <w:pPr>
        <w:rPr>
          <w:sz w:val="32"/>
          <w:szCs w:val="32"/>
        </w:rPr>
      </w:pPr>
      <w:r>
        <w:rPr>
          <w:sz w:val="32"/>
          <w:szCs w:val="32"/>
        </w:rPr>
        <w:br w:type="page"/>
      </w:r>
    </w:p>
    <w:p w:rsidR="00671038" w:rsidRPr="00F4241C" w:rsidRDefault="00671038" w:rsidP="00F4241C">
      <w:pPr>
        <w:pStyle w:val="a7"/>
        <w:spacing w:after="0" w:line="360" w:lineRule="auto"/>
        <w:ind w:left="0"/>
        <w:contextualSpacing w:val="0"/>
        <w:jc w:val="center"/>
        <w:rPr>
          <w:sz w:val="32"/>
          <w:szCs w:val="32"/>
        </w:rPr>
      </w:pPr>
      <w:r w:rsidRPr="00F4241C">
        <w:rPr>
          <w:sz w:val="32"/>
          <w:szCs w:val="32"/>
        </w:rPr>
        <w:lastRenderedPageBreak/>
        <w:t>БИБЛИОГРАФИЧЕСКИЙ СПИСОК</w:t>
      </w:r>
    </w:p>
    <w:p w:rsidR="00671038" w:rsidRPr="00671038" w:rsidRDefault="00671038" w:rsidP="00671038">
      <w:pPr>
        <w:pStyle w:val="a7"/>
        <w:spacing w:after="0" w:line="480" w:lineRule="auto"/>
        <w:ind w:left="0"/>
        <w:contextualSpacing w:val="0"/>
        <w:jc w:val="center"/>
        <w:rPr>
          <w:szCs w:val="32"/>
        </w:rPr>
      </w:pPr>
    </w:p>
    <w:p w:rsidR="00671038" w:rsidRPr="00671038" w:rsidRDefault="00671038" w:rsidP="003B3D53">
      <w:pPr>
        <w:pStyle w:val="a7"/>
        <w:numPr>
          <w:ilvl w:val="0"/>
          <w:numId w:val="5"/>
        </w:numPr>
        <w:spacing w:after="0" w:line="360" w:lineRule="auto"/>
        <w:ind w:left="0" w:firstLine="709"/>
        <w:contextualSpacing w:val="0"/>
        <w:jc w:val="both"/>
        <w:rPr>
          <w:szCs w:val="32"/>
        </w:rPr>
      </w:pPr>
      <w:r w:rsidRPr="00671038">
        <w:rPr>
          <w:szCs w:val="32"/>
        </w:rPr>
        <w:t>Конституция Российской Федерации: принята всенародным голосованием 12 декабря 1993 г. (с учетом поправок от 30.12.2008 №6-ФКЗ, от 30.12.2008 №7-ФКЗ, от 05.02. 2014 №2-ФКЗ, от 27.07.2014 №11-ФКЗ) // Российская газета. – 1993. – 25 декабря - №237; Собрание законодательства Российской Федерации. - 2014. -  4 августа. - № 31. – ст. 4398.</w:t>
      </w:r>
    </w:p>
    <w:p w:rsidR="00671038" w:rsidRDefault="00671038" w:rsidP="003B3D53">
      <w:pPr>
        <w:pStyle w:val="a7"/>
        <w:numPr>
          <w:ilvl w:val="0"/>
          <w:numId w:val="5"/>
        </w:numPr>
        <w:spacing w:after="0" w:line="360" w:lineRule="auto"/>
        <w:ind w:left="0" w:firstLine="709"/>
        <w:contextualSpacing w:val="0"/>
        <w:jc w:val="both"/>
        <w:rPr>
          <w:szCs w:val="32"/>
        </w:rPr>
      </w:pPr>
      <w:r w:rsidRPr="00671038">
        <w:rPr>
          <w:szCs w:val="32"/>
        </w:rPr>
        <w:t>Гражданский кодекс Российской Федерации (часть первая): федеральный закон от 30.11.1994 № 51-ФЗ (ред. от 29.12.2017)</w:t>
      </w:r>
      <w:r>
        <w:rPr>
          <w:szCs w:val="32"/>
        </w:rPr>
        <w:t xml:space="preserve"> </w:t>
      </w:r>
      <w:r w:rsidRPr="00671038">
        <w:rPr>
          <w:szCs w:val="32"/>
        </w:rPr>
        <w:t>// Собрание законодательства РФ. – 1994. – 5 декабря. - №32 – ст. 3301; Российская газета. – 201</w:t>
      </w:r>
      <w:r>
        <w:rPr>
          <w:szCs w:val="32"/>
        </w:rPr>
        <w:t>8</w:t>
      </w:r>
      <w:r w:rsidRPr="00671038">
        <w:rPr>
          <w:szCs w:val="32"/>
        </w:rPr>
        <w:t xml:space="preserve">. – </w:t>
      </w:r>
      <w:r>
        <w:rPr>
          <w:szCs w:val="32"/>
        </w:rPr>
        <w:t>9 января</w:t>
      </w:r>
      <w:r w:rsidRPr="00671038">
        <w:rPr>
          <w:szCs w:val="32"/>
        </w:rPr>
        <w:t>. - №56.</w:t>
      </w:r>
    </w:p>
    <w:p w:rsidR="004A49CA" w:rsidRDefault="004A49CA" w:rsidP="003B3D53">
      <w:pPr>
        <w:pStyle w:val="a7"/>
        <w:numPr>
          <w:ilvl w:val="0"/>
          <w:numId w:val="5"/>
        </w:numPr>
        <w:spacing w:after="0" w:line="360" w:lineRule="auto"/>
        <w:ind w:left="0" w:firstLine="709"/>
        <w:contextualSpacing w:val="0"/>
        <w:jc w:val="both"/>
        <w:rPr>
          <w:szCs w:val="32"/>
        </w:rPr>
      </w:pPr>
      <w:r w:rsidRPr="004A49CA">
        <w:rPr>
          <w:szCs w:val="32"/>
        </w:rPr>
        <w:t>Гражданский процессуальный кодекс Российской Федерации: федеральный закон от 14.11.2002 № 138-ФЗ (ред. от 19.12.2016) // Собрание законодательства РФ. –2002. -  18 ноября - № 46 – ст.4532; Российская газета. – 2016. - 23 декабря. – №292.</w:t>
      </w:r>
    </w:p>
    <w:p w:rsidR="000C743E" w:rsidRPr="004A49CA" w:rsidRDefault="000C743E" w:rsidP="003B3D53">
      <w:pPr>
        <w:pStyle w:val="a7"/>
        <w:numPr>
          <w:ilvl w:val="0"/>
          <w:numId w:val="5"/>
        </w:numPr>
        <w:spacing w:after="0" w:line="360" w:lineRule="auto"/>
        <w:ind w:left="0" w:firstLine="709"/>
        <w:contextualSpacing w:val="0"/>
        <w:jc w:val="both"/>
        <w:rPr>
          <w:szCs w:val="32"/>
        </w:rPr>
      </w:pPr>
      <w:r w:rsidRPr="000C743E">
        <w:rPr>
          <w:bCs/>
          <w:szCs w:val="32"/>
        </w:rPr>
        <w:t>Трудовой кодекс Российской Федерации: федеральный закон от 30.12.2001 № 197-ФЗ (ред. от 05.02.2018) // Российская газета. – 2001. – 31 декабря. - №256; Российская газета. – 2018. – 7 февраля. - №32.</w:t>
      </w:r>
    </w:p>
    <w:p w:rsidR="004A49CA" w:rsidRPr="00AD526C" w:rsidRDefault="004A49CA" w:rsidP="003B3D53">
      <w:pPr>
        <w:pStyle w:val="a7"/>
        <w:numPr>
          <w:ilvl w:val="0"/>
          <w:numId w:val="5"/>
        </w:numPr>
        <w:spacing w:after="0" w:line="360" w:lineRule="auto"/>
        <w:ind w:left="0" w:firstLine="709"/>
        <w:contextualSpacing w:val="0"/>
        <w:jc w:val="both"/>
        <w:rPr>
          <w:szCs w:val="32"/>
        </w:rPr>
      </w:pPr>
      <w:r w:rsidRPr="004A49CA">
        <w:rPr>
          <w:bCs/>
          <w:szCs w:val="32"/>
        </w:rPr>
        <w:t>Семейный кодекс Российской Федерации: федеральный закон от 29.12.1995 №  223-ФЗ (ред. от 29.12.2017) // Российская газета. – 1996. – 27 января. - №17; Российская газета. -  2017. – 31 декабря. - №27.</w:t>
      </w:r>
    </w:p>
    <w:p w:rsidR="00AD526C" w:rsidRPr="00DD6E85" w:rsidRDefault="00AD526C" w:rsidP="003B3D53">
      <w:pPr>
        <w:pStyle w:val="a7"/>
        <w:numPr>
          <w:ilvl w:val="0"/>
          <w:numId w:val="5"/>
        </w:numPr>
        <w:spacing w:after="0" w:line="360" w:lineRule="auto"/>
        <w:ind w:left="0" w:firstLine="709"/>
        <w:contextualSpacing w:val="0"/>
        <w:jc w:val="both"/>
        <w:rPr>
          <w:szCs w:val="32"/>
        </w:rPr>
      </w:pPr>
      <w:r w:rsidRPr="00AD526C">
        <w:rPr>
          <w:bCs/>
          <w:szCs w:val="32"/>
        </w:rPr>
        <w:t>Об общественных объединениях: федеральный закон от 19.05.1995 № 82-ФЗ (ред. от 20.12.2017) // Российская газета. – 1995.  – 25 мая. – 1995. - №100; Российская газета. – 2018. – 2 января. - №11.</w:t>
      </w:r>
    </w:p>
    <w:p w:rsidR="003B3D53" w:rsidRDefault="003B3D53" w:rsidP="003B3D53">
      <w:pPr>
        <w:pStyle w:val="a7"/>
        <w:numPr>
          <w:ilvl w:val="0"/>
          <w:numId w:val="5"/>
        </w:numPr>
        <w:spacing w:after="0" w:line="360" w:lineRule="auto"/>
        <w:ind w:left="0" w:firstLine="709"/>
        <w:contextualSpacing w:val="0"/>
        <w:jc w:val="both"/>
        <w:rPr>
          <w:szCs w:val="32"/>
        </w:rPr>
      </w:pPr>
      <w:r w:rsidRPr="003B3D53">
        <w:rPr>
          <w:szCs w:val="32"/>
        </w:rPr>
        <w:t>Аминева А. Ю., Потапова В. В. Множественность лиц в доверенности //</w:t>
      </w:r>
      <w:r>
        <w:rPr>
          <w:szCs w:val="32"/>
        </w:rPr>
        <w:t xml:space="preserve"> </w:t>
      </w:r>
      <w:r w:rsidRPr="003B3D53">
        <w:rPr>
          <w:szCs w:val="32"/>
        </w:rPr>
        <w:t>Вестник современных исследований. – 2017. – №. 9-1. – С. 203-205.</w:t>
      </w:r>
    </w:p>
    <w:p w:rsidR="009157EF" w:rsidRDefault="009157EF" w:rsidP="003B3D53">
      <w:pPr>
        <w:pStyle w:val="a7"/>
        <w:numPr>
          <w:ilvl w:val="0"/>
          <w:numId w:val="5"/>
        </w:numPr>
        <w:spacing w:after="0" w:line="360" w:lineRule="auto"/>
        <w:ind w:left="0" w:firstLine="709"/>
        <w:contextualSpacing w:val="0"/>
        <w:jc w:val="both"/>
        <w:rPr>
          <w:szCs w:val="32"/>
        </w:rPr>
      </w:pPr>
      <w:r w:rsidRPr="009157EF">
        <w:rPr>
          <w:szCs w:val="32"/>
        </w:rPr>
        <w:t>Бортникова Н. Представительство по назначению суда в гражданском судопроизводстве. Монография. – Litres, 2017.</w:t>
      </w:r>
      <w:r w:rsidR="003D1C58">
        <w:rPr>
          <w:szCs w:val="32"/>
        </w:rPr>
        <w:t xml:space="preserve"> - 205 с.</w:t>
      </w:r>
    </w:p>
    <w:p w:rsidR="003B3D53" w:rsidRPr="00B11CFA" w:rsidRDefault="003B3D53" w:rsidP="003B3D53">
      <w:pPr>
        <w:pStyle w:val="a9"/>
        <w:numPr>
          <w:ilvl w:val="0"/>
          <w:numId w:val="5"/>
        </w:numPr>
        <w:spacing w:line="360" w:lineRule="auto"/>
        <w:ind w:left="0" w:firstLine="709"/>
        <w:jc w:val="both"/>
        <w:rPr>
          <w:sz w:val="28"/>
          <w:szCs w:val="28"/>
        </w:rPr>
      </w:pPr>
      <w:r w:rsidRPr="00B11CFA">
        <w:rPr>
          <w:sz w:val="28"/>
          <w:szCs w:val="28"/>
        </w:rPr>
        <w:lastRenderedPageBreak/>
        <w:t xml:space="preserve">Грибанов В. П. Осуществление и защита гражданских прав / </w:t>
      </w:r>
      <w:r>
        <w:rPr>
          <w:sz w:val="28"/>
          <w:szCs w:val="28"/>
        </w:rPr>
        <w:t xml:space="preserve">         </w:t>
      </w:r>
      <w:r w:rsidRPr="00B11CFA">
        <w:rPr>
          <w:sz w:val="28"/>
          <w:szCs w:val="28"/>
        </w:rPr>
        <w:t>В. П.  Грибанов. - М.</w:t>
      </w:r>
      <w:r>
        <w:rPr>
          <w:sz w:val="28"/>
          <w:szCs w:val="28"/>
        </w:rPr>
        <w:t>: АСТ: Апрель</w:t>
      </w:r>
      <w:r w:rsidRPr="00B11CFA">
        <w:rPr>
          <w:sz w:val="28"/>
          <w:szCs w:val="28"/>
        </w:rPr>
        <w:t xml:space="preserve">, 2000. </w:t>
      </w:r>
      <w:r>
        <w:rPr>
          <w:sz w:val="28"/>
          <w:szCs w:val="28"/>
        </w:rPr>
        <w:t>– 309 с.</w:t>
      </w:r>
    </w:p>
    <w:p w:rsidR="003B3D53" w:rsidRDefault="003B3D53" w:rsidP="003B3D53">
      <w:pPr>
        <w:pStyle w:val="a9"/>
        <w:numPr>
          <w:ilvl w:val="0"/>
          <w:numId w:val="5"/>
        </w:numPr>
        <w:spacing w:line="360" w:lineRule="auto"/>
        <w:ind w:left="0" w:firstLine="709"/>
        <w:jc w:val="both"/>
        <w:rPr>
          <w:sz w:val="28"/>
          <w:szCs w:val="28"/>
        </w:rPr>
      </w:pPr>
      <w:r w:rsidRPr="00B11CFA">
        <w:rPr>
          <w:sz w:val="28"/>
          <w:szCs w:val="28"/>
        </w:rPr>
        <w:t>Грибанов В.П. Пределы осуществл</w:t>
      </w:r>
      <w:r>
        <w:rPr>
          <w:sz w:val="28"/>
          <w:szCs w:val="28"/>
        </w:rPr>
        <w:t xml:space="preserve">ения и защиты гражданских прав / </w:t>
      </w:r>
      <w:r w:rsidRPr="00D06C79">
        <w:rPr>
          <w:sz w:val="28"/>
          <w:szCs w:val="28"/>
        </w:rPr>
        <w:t>В. П. Грибанов</w:t>
      </w:r>
      <w:r>
        <w:rPr>
          <w:sz w:val="28"/>
          <w:szCs w:val="28"/>
        </w:rPr>
        <w:t>. -</w:t>
      </w:r>
      <w:r w:rsidRPr="00D06C79">
        <w:rPr>
          <w:sz w:val="28"/>
          <w:szCs w:val="28"/>
        </w:rPr>
        <w:t xml:space="preserve"> </w:t>
      </w:r>
      <w:r w:rsidRPr="00B11CFA">
        <w:rPr>
          <w:sz w:val="28"/>
          <w:szCs w:val="28"/>
        </w:rPr>
        <w:t>М.</w:t>
      </w:r>
      <w:r>
        <w:rPr>
          <w:sz w:val="28"/>
          <w:szCs w:val="28"/>
        </w:rPr>
        <w:t xml:space="preserve"> : Юрайт</w:t>
      </w:r>
      <w:r w:rsidRPr="00B11CFA">
        <w:rPr>
          <w:sz w:val="28"/>
          <w:szCs w:val="28"/>
        </w:rPr>
        <w:t>, 2006.</w:t>
      </w:r>
      <w:r>
        <w:rPr>
          <w:sz w:val="28"/>
          <w:szCs w:val="28"/>
        </w:rPr>
        <w:t xml:space="preserve"> – 217 с.</w:t>
      </w:r>
    </w:p>
    <w:p w:rsidR="003B3D53" w:rsidRPr="003B3D53" w:rsidRDefault="003B3D53" w:rsidP="003B3D53">
      <w:pPr>
        <w:pStyle w:val="a7"/>
        <w:numPr>
          <w:ilvl w:val="0"/>
          <w:numId w:val="5"/>
        </w:numPr>
        <w:spacing w:after="0" w:line="360" w:lineRule="auto"/>
        <w:ind w:left="0" w:firstLine="709"/>
        <w:contextualSpacing w:val="0"/>
      </w:pPr>
      <w:r w:rsidRPr="003B3D53">
        <w:t xml:space="preserve">Гомола А.И. Гражданское право / А.И.  Гомола. - М.: Крокус, 2007. – 416 с. </w:t>
      </w:r>
    </w:p>
    <w:p w:rsidR="003B3D53" w:rsidRPr="007E5B14" w:rsidRDefault="003B3D53" w:rsidP="003B3D53">
      <w:pPr>
        <w:pStyle w:val="a7"/>
        <w:numPr>
          <w:ilvl w:val="0"/>
          <w:numId w:val="5"/>
        </w:numPr>
        <w:spacing w:after="0" w:line="360" w:lineRule="auto"/>
        <w:ind w:left="0" w:firstLine="709"/>
        <w:contextualSpacing w:val="0"/>
        <w:jc w:val="both"/>
      </w:pPr>
      <w:r w:rsidRPr="007E5B14">
        <w:t xml:space="preserve"> Комментарий к Гражданскому кодексу Российской Федерации, части первой (постатейный) / Под ред. С.П.</w:t>
      </w:r>
      <w:r>
        <w:t xml:space="preserve"> Гришаева, А.М. Эрделевского. – М.: АСТ: Апрель, 2014. – 321 с.</w:t>
      </w:r>
    </w:p>
    <w:p w:rsidR="003B3D53" w:rsidRPr="009157EF" w:rsidRDefault="003B3D53" w:rsidP="003B3D53">
      <w:pPr>
        <w:pStyle w:val="a7"/>
        <w:numPr>
          <w:ilvl w:val="0"/>
          <w:numId w:val="5"/>
        </w:numPr>
        <w:spacing w:after="0" w:line="360" w:lineRule="auto"/>
        <w:ind w:left="0" w:firstLine="709"/>
        <w:contextualSpacing w:val="0"/>
        <w:jc w:val="both"/>
        <w:rPr>
          <w:szCs w:val="32"/>
        </w:rPr>
      </w:pPr>
      <w:r w:rsidRPr="009157EF">
        <w:rPr>
          <w:szCs w:val="32"/>
        </w:rPr>
        <w:t>Долинская В. В. и др. Гражданское право: Объекты прав. Учебное пособие для бакалавров. –</w:t>
      </w:r>
      <w:r w:rsidR="003D1C58">
        <w:rPr>
          <w:szCs w:val="32"/>
        </w:rPr>
        <w:t xml:space="preserve"> М.: </w:t>
      </w:r>
      <w:r w:rsidRPr="009157EF">
        <w:rPr>
          <w:szCs w:val="32"/>
        </w:rPr>
        <w:t>Проспект, 2017.</w:t>
      </w:r>
      <w:r w:rsidR="003D1C58">
        <w:rPr>
          <w:szCs w:val="32"/>
        </w:rPr>
        <w:t xml:space="preserve"> – 583 с.</w:t>
      </w:r>
    </w:p>
    <w:p w:rsidR="003B3D53" w:rsidRPr="00405DEC" w:rsidRDefault="003B3D53" w:rsidP="003B3D53">
      <w:pPr>
        <w:pStyle w:val="a7"/>
        <w:numPr>
          <w:ilvl w:val="0"/>
          <w:numId w:val="5"/>
        </w:numPr>
        <w:spacing w:after="0" w:line="360" w:lineRule="auto"/>
        <w:ind w:left="0" w:firstLine="709"/>
        <w:contextualSpacing w:val="0"/>
        <w:jc w:val="both"/>
      </w:pPr>
      <w:r w:rsidRPr="007E5B14">
        <w:t xml:space="preserve">Емельянов В.И. Разумность, добросовестность, </w:t>
      </w:r>
      <w:r w:rsidRPr="00405DEC">
        <w:t xml:space="preserve">незлоупотребление гражданскими правами /  </w:t>
      </w:r>
      <w:r w:rsidRPr="007E5B14">
        <w:t>В.И. Емельянов</w:t>
      </w:r>
      <w:r>
        <w:t xml:space="preserve">. - </w:t>
      </w:r>
      <w:r w:rsidRPr="007E5B14">
        <w:t xml:space="preserve"> </w:t>
      </w:r>
      <w:r w:rsidRPr="00405DEC">
        <w:t xml:space="preserve">М.: Лекс-Книга, 2002. </w:t>
      </w:r>
      <w:r>
        <w:t>– 291 с.</w:t>
      </w:r>
    </w:p>
    <w:p w:rsidR="003B3D53" w:rsidRPr="009157EF" w:rsidRDefault="003B3D53" w:rsidP="003B3D53">
      <w:pPr>
        <w:pStyle w:val="a7"/>
        <w:numPr>
          <w:ilvl w:val="0"/>
          <w:numId w:val="5"/>
        </w:numPr>
        <w:spacing w:after="0" w:line="360" w:lineRule="auto"/>
        <w:ind w:left="0" w:firstLine="709"/>
        <w:contextualSpacing w:val="0"/>
        <w:jc w:val="both"/>
        <w:rPr>
          <w:szCs w:val="32"/>
        </w:rPr>
      </w:pPr>
      <w:r w:rsidRPr="00DD6E85">
        <w:rPr>
          <w:bCs/>
          <w:szCs w:val="32"/>
        </w:rPr>
        <w:t xml:space="preserve">Зайцева А. М. Правила и особенности составления доверенностей // Правовое регулирование. </w:t>
      </w:r>
      <w:r w:rsidR="003D1C58">
        <w:rPr>
          <w:bCs/>
          <w:szCs w:val="32"/>
        </w:rPr>
        <w:t xml:space="preserve">- </w:t>
      </w:r>
      <w:r w:rsidRPr="00DD6E85">
        <w:rPr>
          <w:bCs/>
          <w:szCs w:val="32"/>
        </w:rPr>
        <w:t xml:space="preserve">2007. </w:t>
      </w:r>
      <w:r w:rsidR="003D1C58">
        <w:rPr>
          <w:bCs/>
          <w:szCs w:val="32"/>
        </w:rPr>
        <w:t xml:space="preserve">- </w:t>
      </w:r>
      <w:r w:rsidRPr="00DD6E85">
        <w:rPr>
          <w:bCs/>
          <w:szCs w:val="32"/>
        </w:rPr>
        <w:t xml:space="preserve">№11 (107). </w:t>
      </w:r>
      <w:r w:rsidR="003D1C58">
        <w:rPr>
          <w:bCs/>
          <w:szCs w:val="32"/>
        </w:rPr>
        <w:t xml:space="preserve">- </w:t>
      </w:r>
      <w:r w:rsidRPr="00DD6E85">
        <w:rPr>
          <w:bCs/>
          <w:szCs w:val="32"/>
        </w:rPr>
        <w:t>С. 35-37.</w:t>
      </w:r>
    </w:p>
    <w:p w:rsidR="003B3D53" w:rsidRPr="00A40417" w:rsidRDefault="003B3D53" w:rsidP="003B3D53">
      <w:pPr>
        <w:pStyle w:val="a7"/>
        <w:numPr>
          <w:ilvl w:val="0"/>
          <w:numId w:val="5"/>
        </w:numPr>
        <w:spacing w:after="0" w:line="360" w:lineRule="auto"/>
        <w:ind w:left="0" w:firstLine="709"/>
        <w:contextualSpacing w:val="0"/>
        <w:jc w:val="both"/>
        <w:rPr>
          <w:szCs w:val="32"/>
        </w:rPr>
      </w:pPr>
      <w:r w:rsidRPr="009157EF">
        <w:rPr>
          <w:szCs w:val="32"/>
        </w:rPr>
        <w:t>Зенин И. А. Гражданское право. Общая часть: учебник для академического бакалавриата //М.: Издательство Юр</w:t>
      </w:r>
      <w:r w:rsidR="003D1C58">
        <w:rPr>
          <w:szCs w:val="32"/>
        </w:rPr>
        <w:t>айт,</w:t>
      </w:r>
      <w:r w:rsidRPr="009157EF">
        <w:rPr>
          <w:szCs w:val="32"/>
        </w:rPr>
        <w:t xml:space="preserve"> 2017.</w:t>
      </w:r>
      <w:r w:rsidR="003D1C58">
        <w:rPr>
          <w:szCs w:val="32"/>
        </w:rPr>
        <w:t xml:space="preserve"> – 422 с. </w:t>
      </w:r>
    </w:p>
    <w:p w:rsidR="003B3D53" w:rsidRPr="003B3D53" w:rsidRDefault="003B3D53" w:rsidP="003B3D53">
      <w:pPr>
        <w:pStyle w:val="a9"/>
        <w:numPr>
          <w:ilvl w:val="0"/>
          <w:numId w:val="5"/>
        </w:numPr>
        <w:spacing w:line="360" w:lineRule="auto"/>
        <w:ind w:left="0" w:firstLine="709"/>
        <w:jc w:val="both"/>
        <w:rPr>
          <w:sz w:val="28"/>
          <w:szCs w:val="28"/>
        </w:rPr>
      </w:pPr>
      <w:r w:rsidRPr="007E5B14">
        <w:rPr>
          <w:sz w:val="28"/>
          <w:szCs w:val="28"/>
        </w:rPr>
        <w:t>Иоффе О</w:t>
      </w:r>
      <w:r>
        <w:rPr>
          <w:sz w:val="28"/>
          <w:szCs w:val="28"/>
        </w:rPr>
        <w:t xml:space="preserve">.С. Советское гражданское право / </w:t>
      </w:r>
      <w:r w:rsidRPr="007E5B14">
        <w:rPr>
          <w:sz w:val="28"/>
          <w:szCs w:val="28"/>
        </w:rPr>
        <w:t xml:space="preserve"> О.С. Иоффе</w:t>
      </w:r>
      <w:r>
        <w:rPr>
          <w:sz w:val="28"/>
          <w:szCs w:val="28"/>
        </w:rPr>
        <w:t xml:space="preserve">.- </w:t>
      </w:r>
      <w:r w:rsidRPr="007E5B14">
        <w:rPr>
          <w:sz w:val="28"/>
          <w:szCs w:val="28"/>
        </w:rPr>
        <w:t xml:space="preserve"> М.: Юридическая литература, 1967. </w:t>
      </w:r>
      <w:r>
        <w:rPr>
          <w:sz w:val="28"/>
          <w:szCs w:val="28"/>
        </w:rPr>
        <w:t>– 210 с.</w:t>
      </w:r>
    </w:p>
    <w:p w:rsidR="007E0426" w:rsidRDefault="007E0426" w:rsidP="003B3D53">
      <w:pPr>
        <w:numPr>
          <w:ilvl w:val="0"/>
          <w:numId w:val="5"/>
        </w:numPr>
        <w:shd w:val="clear" w:color="auto" w:fill="FFFFFF"/>
        <w:autoSpaceDN w:val="0"/>
        <w:spacing w:after="0" w:line="360" w:lineRule="auto"/>
        <w:ind w:left="0" w:firstLine="709"/>
        <w:jc w:val="both"/>
        <w:textAlignment w:val="baseline"/>
        <w:rPr>
          <w:color w:val="0D0D0D"/>
        </w:rPr>
      </w:pPr>
      <w:r w:rsidRPr="007E0426">
        <w:rPr>
          <w:color w:val="0D0D0D"/>
        </w:rPr>
        <w:t xml:space="preserve">Коротков Д.Б. Основания возникновения и прекращения договорного представительства // Вестник Пермского Университета. </w:t>
      </w:r>
      <w:r>
        <w:rPr>
          <w:color w:val="0D0D0D"/>
        </w:rPr>
        <w:t xml:space="preserve">- </w:t>
      </w:r>
      <w:r w:rsidRPr="007E0426">
        <w:rPr>
          <w:color w:val="0D0D0D"/>
        </w:rPr>
        <w:t xml:space="preserve">2010. </w:t>
      </w:r>
      <w:r>
        <w:rPr>
          <w:color w:val="0D0D0D"/>
        </w:rPr>
        <w:t xml:space="preserve">- </w:t>
      </w:r>
      <w:r w:rsidRPr="007E0426">
        <w:rPr>
          <w:color w:val="0D0D0D"/>
        </w:rPr>
        <w:t xml:space="preserve">№4 (10). </w:t>
      </w:r>
      <w:r>
        <w:rPr>
          <w:color w:val="0D0D0D"/>
        </w:rPr>
        <w:t xml:space="preserve">- </w:t>
      </w:r>
      <w:r w:rsidRPr="007E0426">
        <w:rPr>
          <w:color w:val="0D0D0D"/>
        </w:rPr>
        <w:t>С. 111-115.</w:t>
      </w:r>
    </w:p>
    <w:p w:rsidR="003B3D53" w:rsidRDefault="003B3D53" w:rsidP="003B3D53">
      <w:pPr>
        <w:numPr>
          <w:ilvl w:val="0"/>
          <w:numId w:val="5"/>
        </w:numPr>
        <w:shd w:val="clear" w:color="auto" w:fill="FFFFFF"/>
        <w:autoSpaceDN w:val="0"/>
        <w:spacing w:after="0" w:line="360" w:lineRule="auto"/>
        <w:ind w:left="0" w:firstLine="709"/>
        <w:jc w:val="both"/>
        <w:textAlignment w:val="baseline"/>
        <w:rPr>
          <w:color w:val="0D0D0D"/>
        </w:rPr>
      </w:pPr>
      <w:r w:rsidRPr="003B3D53">
        <w:rPr>
          <w:color w:val="0D0D0D"/>
        </w:rPr>
        <w:t>Мургаев М. Б., Азукаева Б. А. Доверенность как основание возникновения правоотношения представительства //Экономика и социум. – 2017. – №. 3. – С. 1662-1665.</w:t>
      </w:r>
    </w:p>
    <w:p w:rsidR="003B3D53" w:rsidRDefault="003B3D53" w:rsidP="003B3D53">
      <w:pPr>
        <w:numPr>
          <w:ilvl w:val="0"/>
          <w:numId w:val="5"/>
        </w:numPr>
        <w:shd w:val="clear" w:color="auto" w:fill="FFFFFF"/>
        <w:autoSpaceDN w:val="0"/>
        <w:spacing w:after="0" w:line="360" w:lineRule="auto"/>
        <w:ind w:left="0" w:firstLine="709"/>
        <w:jc w:val="both"/>
        <w:textAlignment w:val="baseline"/>
        <w:rPr>
          <w:color w:val="0D0D0D"/>
        </w:rPr>
      </w:pPr>
      <w:r w:rsidRPr="003B3D53">
        <w:rPr>
          <w:color w:val="0D0D0D"/>
        </w:rPr>
        <w:t>Миллер Н. Н., Масаладжиу Р. М., Чваненко Д. А. Как правильно выдать доверенность //Правовые вопросы в здравоохранении. – 2017. – №. 2. – С. 38-57.</w:t>
      </w:r>
    </w:p>
    <w:p w:rsidR="007E0426" w:rsidRDefault="007E0426" w:rsidP="003B3D53">
      <w:pPr>
        <w:numPr>
          <w:ilvl w:val="0"/>
          <w:numId w:val="5"/>
        </w:numPr>
        <w:shd w:val="clear" w:color="auto" w:fill="FFFFFF"/>
        <w:autoSpaceDN w:val="0"/>
        <w:spacing w:after="0" w:line="360" w:lineRule="auto"/>
        <w:ind w:left="0" w:firstLine="709"/>
        <w:jc w:val="both"/>
        <w:textAlignment w:val="baseline"/>
        <w:rPr>
          <w:color w:val="0D0D0D"/>
        </w:rPr>
      </w:pPr>
      <w:r w:rsidRPr="007E0426">
        <w:rPr>
          <w:color w:val="0D0D0D"/>
        </w:rPr>
        <w:lastRenderedPageBreak/>
        <w:t xml:space="preserve">Невзгодина Е. Л. Новеллы института представительства в гражданском кодексе Российской Федерации // Вестник Омского университета. Серия «Право». </w:t>
      </w:r>
      <w:r>
        <w:rPr>
          <w:color w:val="0D0D0D"/>
        </w:rPr>
        <w:t xml:space="preserve">- </w:t>
      </w:r>
      <w:r w:rsidRPr="007E0426">
        <w:rPr>
          <w:color w:val="0D0D0D"/>
        </w:rPr>
        <w:t xml:space="preserve">2013. </w:t>
      </w:r>
      <w:r>
        <w:rPr>
          <w:color w:val="0D0D0D"/>
        </w:rPr>
        <w:t xml:space="preserve">- </w:t>
      </w:r>
      <w:r w:rsidRPr="007E0426">
        <w:rPr>
          <w:color w:val="0D0D0D"/>
        </w:rPr>
        <w:t xml:space="preserve">№ 4 (37). </w:t>
      </w:r>
      <w:r>
        <w:rPr>
          <w:color w:val="0D0D0D"/>
        </w:rPr>
        <w:t xml:space="preserve">- </w:t>
      </w:r>
      <w:r w:rsidRPr="007E0426">
        <w:rPr>
          <w:color w:val="0D0D0D"/>
        </w:rPr>
        <w:t>С. 85–93.</w:t>
      </w:r>
    </w:p>
    <w:p w:rsidR="00A40417" w:rsidRDefault="00A40417" w:rsidP="003B3D53">
      <w:pPr>
        <w:numPr>
          <w:ilvl w:val="0"/>
          <w:numId w:val="5"/>
        </w:numPr>
        <w:shd w:val="clear" w:color="auto" w:fill="FFFFFF"/>
        <w:autoSpaceDN w:val="0"/>
        <w:spacing w:after="0" w:line="360" w:lineRule="auto"/>
        <w:ind w:left="0" w:firstLine="709"/>
        <w:jc w:val="both"/>
        <w:textAlignment w:val="baseline"/>
        <w:rPr>
          <w:color w:val="0D0D0D"/>
        </w:rPr>
      </w:pPr>
      <w:r>
        <w:rPr>
          <w:color w:val="0D0D0D"/>
        </w:rPr>
        <w:t>Гражданское право. Учебник. В 4-х томах. Том 3 // Отв. ред. Е.А.Суханов. 3-е изд., перераб. и доп. -  М.: Волтерс Клувер, 2010.  - 300 с.</w:t>
      </w:r>
    </w:p>
    <w:p w:rsidR="00A40417" w:rsidRDefault="00A40417" w:rsidP="003B3D53">
      <w:pPr>
        <w:pStyle w:val="a7"/>
        <w:widowControl w:val="0"/>
        <w:numPr>
          <w:ilvl w:val="0"/>
          <w:numId w:val="5"/>
        </w:numPr>
        <w:autoSpaceDE w:val="0"/>
        <w:autoSpaceDN w:val="0"/>
        <w:adjustRightInd w:val="0"/>
        <w:spacing w:after="0" w:line="360" w:lineRule="auto"/>
        <w:ind w:left="0" w:firstLine="709"/>
        <w:contextualSpacing w:val="0"/>
        <w:jc w:val="both"/>
        <w:rPr>
          <w:color w:val="0D0D0D"/>
        </w:rPr>
      </w:pPr>
      <w:r>
        <w:rPr>
          <w:color w:val="0D0D0D"/>
        </w:rPr>
        <w:t>Гражданское право: учебник: В 3-х т. - т. 1 / под ред. А.П. Сергеева, Ю.К. Толстого. - М.: ТК «Велби», Проспект, 2014.  – 765 с.</w:t>
      </w:r>
    </w:p>
    <w:p w:rsidR="00D9005D" w:rsidRDefault="00D9005D" w:rsidP="003B3D53">
      <w:pPr>
        <w:pStyle w:val="a7"/>
        <w:numPr>
          <w:ilvl w:val="0"/>
          <w:numId w:val="5"/>
        </w:numPr>
        <w:spacing w:after="0" w:line="360" w:lineRule="auto"/>
        <w:ind w:left="0" w:firstLine="709"/>
        <w:contextualSpacing w:val="0"/>
        <w:jc w:val="both"/>
        <w:rPr>
          <w:szCs w:val="32"/>
        </w:rPr>
      </w:pPr>
      <w:r w:rsidRPr="000C743E">
        <w:rPr>
          <w:szCs w:val="32"/>
        </w:rPr>
        <w:t>Санникова Л. В. Гражданско-правовые и публичные услуги: проблемы соотношения //Сфера услуг: гражданско-правовое регулирование. Сборник статей под ред. ЕА Суханова, ЛВ Санниковой. Москва–Берлин: Инфотропик Медиа. – 2011. – С. 88-102.</w:t>
      </w:r>
    </w:p>
    <w:p w:rsidR="003B3D53" w:rsidRDefault="003B3D53" w:rsidP="003B3D53">
      <w:pPr>
        <w:pStyle w:val="a7"/>
        <w:numPr>
          <w:ilvl w:val="0"/>
          <w:numId w:val="5"/>
        </w:numPr>
        <w:spacing w:after="0" w:line="360" w:lineRule="auto"/>
        <w:ind w:left="0" w:firstLine="709"/>
        <w:contextualSpacing w:val="0"/>
        <w:jc w:val="both"/>
        <w:rPr>
          <w:szCs w:val="32"/>
        </w:rPr>
      </w:pPr>
      <w:r w:rsidRPr="003B3D53">
        <w:rPr>
          <w:szCs w:val="32"/>
        </w:rPr>
        <w:t>Устимова С. А., Рассказова Е. Н. Новеллы в гражданском законодательстве по прекращению доверенности //Вестник Московского университета МВД России. – 2017. – №. 4.</w:t>
      </w:r>
      <w:r>
        <w:rPr>
          <w:szCs w:val="32"/>
        </w:rPr>
        <w:t xml:space="preserve"> – С.132-139.</w:t>
      </w:r>
    </w:p>
    <w:p w:rsidR="00A40417" w:rsidRDefault="00A40417" w:rsidP="003B3D53">
      <w:pPr>
        <w:numPr>
          <w:ilvl w:val="0"/>
          <w:numId w:val="5"/>
        </w:numPr>
        <w:autoSpaceDN w:val="0"/>
        <w:spacing w:after="0" w:line="360" w:lineRule="auto"/>
        <w:ind w:left="0" w:firstLine="709"/>
        <w:jc w:val="both"/>
        <w:rPr>
          <w:rFonts w:eastAsia="Calibri"/>
          <w:color w:val="0D0D0D"/>
        </w:rPr>
      </w:pPr>
      <w:r>
        <w:rPr>
          <w:rFonts w:eastAsia="Calibri"/>
          <w:color w:val="0D0D0D"/>
        </w:rPr>
        <w:t>Шершеневич Г.Ф. Учебник русского гражданского права /                Г.Ф.  Шершеневич. – М.: СПАРК, 1995. – 484 с.</w:t>
      </w:r>
    </w:p>
    <w:p w:rsidR="009157EF" w:rsidRPr="00A40417" w:rsidRDefault="009157EF" w:rsidP="003B3D53">
      <w:pPr>
        <w:numPr>
          <w:ilvl w:val="0"/>
          <w:numId w:val="5"/>
        </w:numPr>
        <w:autoSpaceDN w:val="0"/>
        <w:spacing w:after="0" w:line="360" w:lineRule="auto"/>
        <w:ind w:left="0" w:firstLine="709"/>
        <w:jc w:val="both"/>
        <w:rPr>
          <w:rFonts w:eastAsia="Calibri"/>
          <w:color w:val="0D0D0D"/>
        </w:rPr>
      </w:pPr>
      <w:r w:rsidRPr="009157EF">
        <w:rPr>
          <w:rFonts w:eastAsia="Calibri"/>
          <w:color w:val="0D0D0D"/>
        </w:rPr>
        <w:t>Шаблова Е. Г. Гражданское право: учеб. пособие для академического бакалавриата //М.: Издательство Юрайт. – 2017.</w:t>
      </w:r>
    </w:p>
    <w:p w:rsidR="008C3CE5" w:rsidRPr="00671038" w:rsidRDefault="008C3CE5" w:rsidP="003B3D53">
      <w:pPr>
        <w:pStyle w:val="a7"/>
        <w:numPr>
          <w:ilvl w:val="0"/>
          <w:numId w:val="5"/>
        </w:numPr>
        <w:spacing w:after="0" w:line="360" w:lineRule="auto"/>
        <w:ind w:left="0" w:firstLine="709"/>
        <w:contextualSpacing w:val="0"/>
        <w:jc w:val="both"/>
        <w:rPr>
          <w:szCs w:val="32"/>
        </w:rPr>
      </w:pPr>
      <w:r w:rsidRPr="008C3CE5">
        <w:rPr>
          <w:szCs w:val="32"/>
        </w:rPr>
        <w:t xml:space="preserve">Бородулин А.В. Логика свободы воли. Таганрог, 2004. </w:t>
      </w:r>
      <w:r w:rsidRPr="008C3CE5">
        <w:rPr>
          <w:szCs w:val="32"/>
          <w:lang w:val="en-US"/>
        </w:rPr>
        <w:t>URL</w:t>
      </w:r>
      <w:r w:rsidRPr="008C3CE5">
        <w:rPr>
          <w:szCs w:val="32"/>
        </w:rPr>
        <w:t xml:space="preserve">: </w:t>
      </w:r>
      <w:r w:rsidRPr="008C3CE5">
        <w:rPr>
          <w:szCs w:val="32"/>
          <w:lang w:val="en-US"/>
        </w:rPr>
        <w:t>http</w:t>
      </w:r>
      <w:r w:rsidRPr="008C3CE5">
        <w:rPr>
          <w:szCs w:val="32"/>
        </w:rPr>
        <w:t>://</w:t>
      </w:r>
      <w:r w:rsidRPr="008C3CE5">
        <w:rPr>
          <w:szCs w:val="32"/>
          <w:lang w:val="en-US"/>
        </w:rPr>
        <w:t>www</w:t>
      </w:r>
      <w:r w:rsidRPr="008C3CE5">
        <w:rPr>
          <w:szCs w:val="32"/>
        </w:rPr>
        <w:t>.</w:t>
      </w:r>
      <w:r w:rsidRPr="008C3CE5">
        <w:rPr>
          <w:szCs w:val="32"/>
          <w:lang w:val="en-US"/>
        </w:rPr>
        <w:t>ateism</w:t>
      </w:r>
      <w:r w:rsidRPr="008C3CE5">
        <w:rPr>
          <w:szCs w:val="32"/>
        </w:rPr>
        <w:t xml:space="preserve">. </w:t>
      </w:r>
      <w:r w:rsidRPr="008C3CE5">
        <w:rPr>
          <w:szCs w:val="32"/>
          <w:lang w:val="en-US"/>
        </w:rPr>
        <w:t>ru</w:t>
      </w:r>
      <w:r w:rsidRPr="008C3CE5">
        <w:rPr>
          <w:szCs w:val="32"/>
        </w:rPr>
        <w:t>/</w:t>
      </w:r>
      <w:r w:rsidRPr="008C3CE5">
        <w:rPr>
          <w:szCs w:val="32"/>
          <w:lang w:val="en-US"/>
        </w:rPr>
        <w:t>articles</w:t>
      </w:r>
      <w:r w:rsidRPr="008C3CE5">
        <w:rPr>
          <w:szCs w:val="32"/>
        </w:rPr>
        <w:t>/</w:t>
      </w:r>
      <w:r w:rsidRPr="008C3CE5">
        <w:rPr>
          <w:szCs w:val="32"/>
          <w:lang w:val="en-US"/>
        </w:rPr>
        <w:t>borodulin</w:t>
      </w:r>
      <w:r w:rsidRPr="008C3CE5">
        <w:rPr>
          <w:szCs w:val="32"/>
        </w:rPr>
        <w:t>01.</w:t>
      </w:r>
      <w:r w:rsidRPr="008C3CE5">
        <w:rPr>
          <w:szCs w:val="32"/>
          <w:lang w:val="en-US"/>
        </w:rPr>
        <w:t>htm</w:t>
      </w:r>
      <w:r w:rsidRPr="008C3CE5">
        <w:rPr>
          <w:szCs w:val="32"/>
        </w:rPr>
        <w:t xml:space="preserve"> (дата обращения: 1.05.2018).</w:t>
      </w:r>
    </w:p>
    <w:p w:rsidR="00671038" w:rsidRPr="00671038" w:rsidRDefault="00671038" w:rsidP="003B3D53">
      <w:pPr>
        <w:pStyle w:val="a7"/>
        <w:spacing w:after="0" w:line="360" w:lineRule="auto"/>
        <w:ind w:left="0" w:firstLine="709"/>
        <w:contextualSpacing w:val="0"/>
        <w:jc w:val="both"/>
        <w:rPr>
          <w:szCs w:val="32"/>
        </w:rPr>
      </w:pPr>
    </w:p>
    <w:sectPr w:rsidR="00671038" w:rsidRPr="00671038" w:rsidSect="003B2F40">
      <w:headerReference w:type="default" r:id="rId9"/>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377" w:rsidRDefault="00721377" w:rsidP="003B2F40">
      <w:pPr>
        <w:spacing w:after="0" w:line="240" w:lineRule="auto"/>
      </w:pPr>
      <w:r>
        <w:separator/>
      </w:r>
    </w:p>
  </w:endnote>
  <w:endnote w:type="continuationSeparator" w:id="0">
    <w:p w:rsidR="00721377" w:rsidRDefault="00721377" w:rsidP="003B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377" w:rsidRDefault="00721377" w:rsidP="003B2F40">
      <w:pPr>
        <w:spacing w:after="0" w:line="240" w:lineRule="auto"/>
      </w:pPr>
      <w:r>
        <w:separator/>
      </w:r>
    </w:p>
  </w:footnote>
  <w:footnote w:type="continuationSeparator" w:id="0">
    <w:p w:rsidR="00721377" w:rsidRDefault="00721377" w:rsidP="003B2F40">
      <w:pPr>
        <w:spacing w:after="0" w:line="240" w:lineRule="auto"/>
      </w:pPr>
      <w:r>
        <w:continuationSeparator/>
      </w:r>
    </w:p>
  </w:footnote>
  <w:footnote w:id="1">
    <w:p w:rsidR="00F4241C" w:rsidRDefault="00F4241C" w:rsidP="00D9005D">
      <w:pPr>
        <w:pStyle w:val="a9"/>
        <w:ind w:firstLine="709"/>
        <w:jc w:val="both"/>
      </w:pPr>
      <w:r>
        <w:rPr>
          <w:rStyle w:val="ab"/>
        </w:rPr>
        <w:footnoteRef/>
      </w:r>
      <w:r>
        <w:t xml:space="preserve"> </w:t>
      </w:r>
      <w:r w:rsidRPr="00543EB7">
        <w:t>Гражданский кодекс Российской Федерации (часть первая): федеральный закон от 30.11.1994 № 51-ФЗ (ред. от 29.12.2017) // Собрание законодательства РФ. – 1994. – 5 декабря. - №32 – ст. 3301; Российская газета. – 2018. – 9 января. - №56.</w:t>
      </w:r>
    </w:p>
  </w:footnote>
  <w:footnote w:id="2">
    <w:p w:rsidR="00D9005D" w:rsidRDefault="00D9005D" w:rsidP="00D9005D">
      <w:pPr>
        <w:pStyle w:val="a9"/>
        <w:ind w:firstLine="709"/>
        <w:jc w:val="both"/>
      </w:pPr>
      <w:r>
        <w:rPr>
          <w:rStyle w:val="ab"/>
        </w:rPr>
        <w:footnoteRef/>
      </w:r>
      <w:r>
        <w:t xml:space="preserve"> </w:t>
      </w:r>
      <w:r w:rsidRPr="00D9005D">
        <w:t>Невзгодина Е. Л.</w:t>
      </w:r>
      <w:r>
        <w:t xml:space="preserve"> </w:t>
      </w:r>
      <w:r w:rsidRPr="00D9005D">
        <w:t>Новеллы института представи</w:t>
      </w:r>
      <w:r>
        <w:t>тельства в гражданском кодексе Р</w:t>
      </w:r>
      <w:r w:rsidRPr="00D9005D">
        <w:t>оссийской</w:t>
      </w:r>
      <w:r>
        <w:t xml:space="preserve"> Ф</w:t>
      </w:r>
      <w:r w:rsidRPr="00D9005D">
        <w:t>едерации</w:t>
      </w:r>
      <w:r>
        <w:t xml:space="preserve"> // </w:t>
      </w:r>
      <w:r w:rsidRPr="00D9005D">
        <w:t>Вестник Омского университета. Серия «Право». 2013. № 4 (37). С. 85–93.</w:t>
      </w:r>
    </w:p>
  </w:footnote>
  <w:footnote w:id="3">
    <w:p w:rsidR="00824465" w:rsidRDefault="00824465" w:rsidP="00824465">
      <w:pPr>
        <w:pStyle w:val="a9"/>
        <w:ind w:firstLine="709"/>
        <w:jc w:val="both"/>
      </w:pPr>
      <w:r>
        <w:rPr>
          <w:rStyle w:val="ab"/>
        </w:rPr>
        <w:footnoteRef/>
      </w:r>
      <w:r>
        <w:t xml:space="preserve"> </w:t>
      </w:r>
      <w:r w:rsidRPr="00824465">
        <w:t>Грибанов В. П. Осуществление и защита гражданских прав</w:t>
      </w:r>
      <w:r>
        <w:t xml:space="preserve">. </w:t>
      </w:r>
      <w:r w:rsidRPr="00824465">
        <w:t xml:space="preserve">М., 2000. </w:t>
      </w:r>
      <w:r>
        <w:t>С.239-245.</w:t>
      </w:r>
      <w:r w:rsidRPr="00824465">
        <w:t xml:space="preserve"> </w:t>
      </w:r>
    </w:p>
  </w:footnote>
  <w:footnote w:id="4">
    <w:p w:rsidR="00F4241C" w:rsidRDefault="00F4241C" w:rsidP="000C743E">
      <w:pPr>
        <w:pStyle w:val="a9"/>
        <w:ind w:firstLine="709"/>
        <w:jc w:val="both"/>
      </w:pPr>
      <w:r>
        <w:rPr>
          <w:rStyle w:val="ab"/>
        </w:rPr>
        <w:footnoteRef/>
      </w:r>
      <w:r>
        <w:t xml:space="preserve"> </w:t>
      </w:r>
      <w:r w:rsidRPr="00D03362">
        <w:t>Санникова Л. В. Гражданско-правовые и публичные услуги: проблемы соотношения //</w:t>
      </w:r>
      <w:r>
        <w:t xml:space="preserve"> </w:t>
      </w:r>
      <w:r w:rsidRPr="00D03362">
        <w:t>Сфера услуг: гражданско-правовое регулирование. Сборник статей под ред. ЕА Суханова, ЛВ Санниковой. Москва–Берлин</w:t>
      </w:r>
      <w:r>
        <w:t xml:space="preserve">, </w:t>
      </w:r>
      <w:r w:rsidRPr="00D03362">
        <w:t>2011. С. 88-102.</w:t>
      </w:r>
    </w:p>
  </w:footnote>
  <w:footnote w:id="5">
    <w:p w:rsidR="00824465" w:rsidRDefault="00824465" w:rsidP="00824465">
      <w:pPr>
        <w:pStyle w:val="a9"/>
        <w:ind w:firstLine="709"/>
        <w:jc w:val="both"/>
      </w:pPr>
      <w:r>
        <w:rPr>
          <w:rStyle w:val="ab"/>
        </w:rPr>
        <w:footnoteRef/>
      </w:r>
      <w:r>
        <w:t xml:space="preserve"> </w:t>
      </w:r>
      <w:r w:rsidRPr="00824465">
        <w:t xml:space="preserve">Комментарий к Гражданскому кодексу Российской Федерации, части первой (постатейный) / Под ред. С.П. Гришаева, А.М. Эрделевского. М., 2014. </w:t>
      </w:r>
      <w:r>
        <w:t>С. 256-260.</w:t>
      </w:r>
    </w:p>
  </w:footnote>
  <w:footnote w:id="6">
    <w:p w:rsidR="00824465" w:rsidRDefault="00824465" w:rsidP="00824465">
      <w:pPr>
        <w:pStyle w:val="a9"/>
        <w:ind w:firstLine="709"/>
        <w:jc w:val="both"/>
      </w:pPr>
      <w:r>
        <w:rPr>
          <w:rStyle w:val="ab"/>
        </w:rPr>
        <w:footnoteRef/>
      </w:r>
      <w:r>
        <w:t xml:space="preserve"> </w:t>
      </w:r>
      <w:r w:rsidRPr="00824465">
        <w:t>Зенин И. А. Гражданское право. Общая часть: учебник для академического бакалавриата //</w:t>
      </w:r>
      <w:r>
        <w:t xml:space="preserve"> </w:t>
      </w:r>
      <w:r w:rsidRPr="00824465">
        <w:t>М.</w:t>
      </w:r>
      <w:r>
        <w:t xml:space="preserve"> 2017, С. 199-205.</w:t>
      </w:r>
    </w:p>
  </w:footnote>
  <w:footnote w:id="7">
    <w:p w:rsidR="00F4241C" w:rsidRPr="004301FC" w:rsidRDefault="00F4241C" w:rsidP="004301FC">
      <w:pPr>
        <w:pStyle w:val="a9"/>
        <w:ind w:firstLine="709"/>
        <w:jc w:val="both"/>
        <w:rPr>
          <w:b/>
          <w:bCs/>
        </w:rPr>
      </w:pPr>
      <w:r>
        <w:rPr>
          <w:rStyle w:val="ab"/>
        </w:rPr>
        <w:footnoteRef/>
      </w:r>
      <w:r>
        <w:t xml:space="preserve"> </w:t>
      </w:r>
      <w:r w:rsidRPr="000C743E">
        <w:rPr>
          <w:bCs/>
        </w:rPr>
        <w:t>Трудовой кодекс Российской Федерации</w:t>
      </w:r>
      <w:r>
        <w:rPr>
          <w:bCs/>
        </w:rPr>
        <w:t>: федеральный закон</w:t>
      </w:r>
      <w:r w:rsidRPr="000C743E">
        <w:rPr>
          <w:bCs/>
        </w:rPr>
        <w:t xml:space="preserve"> от 30.12.2001 № 197-ФЗ (ред. от 05.02.2018)</w:t>
      </w:r>
      <w:r>
        <w:rPr>
          <w:bCs/>
        </w:rPr>
        <w:t xml:space="preserve"> // Российская газета. – 2001. – 31 декабря. - №256; Российская газета. – 2018. – 7 февраля. - №32.</w:t>
      </w:r>
    </w:p>
  </w:footnote>
  <w:footnote w:id="8">
    <w:p w:rsidR="00F4241C" w:rsidRPr="00AD526C" w:rsidRDefault="00F4241C" w:rsidP="00AD526C">
      <w:pPr>
        <w:pStyle w:val="a9"/>
        <w:ind w:firstLine="709"/>
        <w:jc w:val="both"/>
        <w:rPr>
          <w:bCs/>
        </w:rPr>
      </w:pPr>
      <w:r>
        <w:rPr>
          <w:rStyle w:val="ab"/>
        </w:rPr>
        <w:footnoteRef/>
      </w:r>
      <w:r>
        <w:t xml:space="preserve"> </w:t>
      </w:r>
      <w:r w:rsidRPr="00176B89">
        <w:rPr>
          <w:bCs/>
        </w:rPr>
        <w:t>Об общественных объединениях: федеральный закон от 19.05.1995 № 82-ФЗ</w:t>
      </w:r>
      <w:r>
        <w:rPr>
          <w:bCs/>
        </w:rPr>
        <w:t xml:space="preserve"> (ред. от 20.12.2017)</w:t>
      </w:r>
      <w:r w:rsidRPr="00176B89">
        <w:rPr>
          <w:bCs/>
        </w:rPr>
        <w:t> </w:t>
      </w:r>
      <w:r>
        <w:rPr>
          <w:bCs/>
        </w:rPr>
        <w:t xml:space="preserve">// Российская газета. – 1995.  – 25 мая. – 1995. - №100; Российская газета. – 2018. – 2 января. - №11. </w:t>
      </w:r>
    </w:p>
  </w:footnote>
  <w:footnote w:id="9">
    <w:p w:rsidR="00F4241C" w:rsidRDefault="00F4241C" w:rsidP="00196C18">
      <w:pPr>
        <w:pStyle w:val="a9"/>
        <w:ind w:firstLine="709"/>
        <w:jc w:val="both"/>
      </w:pPr>
      <w:r>
        <w:rPr>
          <w:rStyle w:val="ab"/>
        </w:rPr>
        <w:footnoteRef/>
      </w:r>
      <w:r>
        <w:t xml:space="preserve"> </w:t>
      </w:r>
      <w:r w:rsidRPr="00196C18">
        <w:t xml:space="preserve">Гражданский процессуальный кодекс Российской Федерации: федеральный закон от 14.11.2002 № 138-ФЗ (ред. от 19.12.2016) // Собрание законодательства РФ. –2002. -  18 ноября - № 46 – ст.4532; Российская газета. – 2016. - 23 декабря. – №292. </w:t>
      </w:r>
    </w:p>
  </w:footnote>
  <w:footnote w:id="10">
    <w:p w:rsidR="00531191" w:rsidRDefault="00531191" w:rsidP="00531191">
      <w:pPr>
        <w:pStyle w:val="a9"/>
        <w:ind w:firstLine="709"/>
        <w:jc w:val="both"/>
      </w:pPr>
      <w:r>
        <w:rPr>
          <w:rStyle w:val="ab"/>
        </w:rPr>
        <w:footnoteRef/>
      </w:r>
      <w:r>
        <w:t xml:space="preserve"> </w:t>
      </w:r>
      <w:r w:rsidRPr="00531191">
        <w:t>Гражданское право. Учебник. В 4-х томах. Том 3 // Отв. ред. Е.А.Суханов. 3-е изд., п</w:t>
      </w:r>
      <w:r>
        <w:t>ерераб. и доп. М.</w:t>
      </w:r>
      <w:r w:rsidRPr="00531191">
        <w:t xml:space="preserve">, 2010.  </w:t>
      </w:r>
      <w:r>
        <w:t>С. 205-214.</w:t>
      </w:r>
    </w:p>
  </w:footnote>
  <w:footnote w:id="11">
    <w:p w:rsidR="00F84BC3" w:rsidRDefault="00F84BC3" w:rsidP="00F84BC3">
      <w:pPr>
        <w:pStyle w:val="a9"/>
        <w:ind w:firstLine="709"/>
        <w:jc w:val="both"/>
      </w:pPr>
      <w:r>
        <w:rPr>
          <w:rStyle w:val="ab"/>
        </w:rPr>
        <w:footnoteRef/>
      </w:r>
      <w:r>
        <w:t xml:space="preserve"> </w:t>
      </w:r>
      <w:r w:rsidRPr="00F84BC3">
        <w:t xml:space="preserve">Гражданское право: учебник: В 3-х т. - т. 1 / под ред. </w:t>
      </w:r>
      <w:r>
        <w:t>А.П. Сергеева, Ю.К. Толстого. М.</w:t>
      </w:r>
      <w:r w:rsidRPr="00F84BC3">
        <w:t xml:space="preserve">, 2014.  </w:t>
      </w:r>
      <w:r>
        <w:t>С.344-352.</w:t>
      </w:r>
    </w:p>
  </w:footnote>
  <w:footnote w:id="12">
    <w:p w:rsidR="00F4241C" w:rsidRPr="004A49CA" w:rsidRDefault="00F4241C" w:rsidP="004A49CA">
      <w:pPr>
        <w:pStyle w:val="a9"/>
        <w:ind w:firstLine="709"/>
        <w:jc w:val="both"/>
        <w:rPr>
          <w:bCs/>
        </w:rPr>
      </w:pPr>
      <w:r w:rsidRPr="004A49CA">
        <w:rPr>
          <w:rStyle w:val="ab"/>
        </w:rPr>
        <w:footnoteRef/>
      </w:r>
      <w:r w:rsidRPr="004A49CA">
        <w:t xml:space="preserve"> </w:t>
      </w:r>
      <w:r w:rsidRPr="004A49CA">
        <w:rPr>
          <w:bCs/>
        </w:rPr>
        <w:t>Семейный кодекс Российской Федерации: федеральный закон от 29.12.1995 №  223-ФЗ (ред. от 29.12.2017)</w:t>
      </w:r>
      <w:r>
        <w:rPr>
          <w:bCs/>
        </w:rPr>
        <w:t xml:space="preserve"> // Российская газета. – 1996. – 27 января. - №17; Российская газета. -  2017. – 31 декабря. - №27.</w:t>
      </w:r>
    </w:p>
  </w:footnote>
  <w:footnote w:id="13">
    <w:p w:rsidR="00097588" w:rsidRDefault="00097588" w:rsidP="00097588">
      <w:pPr>
        <w:pStyle w:val="a9"/>
        <w:ind w:firstLine="709"/>
        <w:jc w:val="both"/>
      </w:pPr>
      <w:r>
        <w:rPr>
          <w:rStyle w:val="ab"/>
        </w:rPr>
        <w:footnoteRef/>
      </w:r>
      <w:r>
        <w:t xml:space="preserve"> </w:t>
      </w:r>
      <w:r w:rsidRPr="00097588">
        <w:t>Шаблова Е. Г. Гражданское право: учеб. пособие для академического бакалавриата //</w:t>
      </w:r>
      <w:r>
        <w:t xml:space="preserve"> М., </w:t>
      </w:r>
      <w:r w:rsidRPr="00097588">
        <w:t>2017.</w:t>
      </w:r>
      <w:r>
        <w:t xml:space="preserve"> С.332-345.</w:t>
      </w:r>
    </w:p>
  </w:footnote>
  <w:footnote w:id="14">
    <w:p w:rsidR="00824465" w:rsidRDefault="00824465" w:rsidP="00824465">
      <w:pPr>
        <w:pStyle w:val="a9"/>
        <w:ind w:firstLine="709"/>
        <w:jc w:val="both"/>
      </w:pPr>
      <w:r>
        <w:rPr>
          <w:rStyle w:val="ab"/>
        </w:rPr>
        <w:footnoteRef/>
      </w:r>
      <w:r>
        <w:t xml:space="preserve"> </w:t>
      </w:r>
      <w:r w:rsidRPr="00824465">
        <w:t xml:space="preserve">Бортникова Н. Представительство по назначению суда в гражданском </w:t>
      </w:r>
      <w:r>
        <w:t xml:space="preserve">судопроизводстве. Монография. </w:t>
      </w:r>
      <w:r w:rsidRPr="00824465">
        <w:t>Litres, 2017.</w:t>
      </w:r>
      <w:r>
        <w:t>С.133-142.</w:t>
      </w:r>
    </w:p>
  </w:footnote>
  <w:footnote w:id="15">
    <w:p w:rsidR="007E0426" w:rsidRDefault="007E0426" w:rsidP="007E0426">
      <w:pPr>
        <w:pStyle w:val="a9"/>
        <w:ind w:firstLine="709"/>
        <w:jc w:val="both"/>
      </w:pPr>
      <w:r>
        <w:rPr>
          <w:rStyle w:val="ab"/>
        </w:rPr>
        <w:footnoteRef/>
      </w:r>
      <w:r>
        <w:t xml:space="preserve"> </w:t>
      </w:r>
      <w:r w:rsidRPr="007E0426">
        <w:t>Коротков Д.Б. Основания возникновения и прекращения договорного представительства</w:t>
      </w:r>
      <w:r>
        <w:t xml:space="preserve"> // В</w:t>
      </w:r>
      <w:r w:rsidRPr="007E0426">
        <w:t xml:space="preserve">естник </w:t>
      </w:r>
      <w:r>
        <w:t>П</w:t>
      </w:r>
      <w:r w:rsidRPr="007E0426">
        <w:t xml:space="preserve">ермского </w:t>
      </w:r>
      <w:r>
        <w:t>У</w:t>
      </w:r>
      <w:r w:rsidRPr="007E0426">
        <w:t>ниверситета</w:t>
      </w:r>
      <w:r>
        <w:t>. 2010. №4 (10). С. 111-115.</w:t>
      </w:r>
    </w:p>
  </w:footnote>
  <w:footnote w:id="16">
    <w:p w:rsidR="00F4241C" w:rsidRPr="00A43B67" w:rsidRDefault="00F4241C" w:rsidP="004F30D4">
      <w:pPr>
        <w:pStyle w:val="a9"/>
        <w:ind w:firstLine="709"/>
        <w:jc w:val="both"/>
      </w:pPr>
      <w:r>
        <w:rPr>
          <w:rStyle w:val="ab"/>
        </w:rPr>
        <w:footnoteRef/>
      </w:r>
      <w:r>
        <w:t xml:space="preserve"> </w:t>
      </w:r>
      <w:r w:rsidRPr="004F30D4">
        <w:t xml:space="preserve">Бородулин А.В. Логика свободы воли. Таганрог, 2004. </w:t>
      </w:r>
      <w:r w:rsidRPr="004F30D4">
        <w:rPr>
          <w:lang w:val="en-US"/>
        </w:rPr>
        <w:t>URL</w:t>
      </w:r>
      <w:r w:rsidRPr="007E0426">
        <w:t xml:space="preserve">: </w:t>
      </w:r>
      <w:r w:rsidRPr="004F30D4">
        <w:rPr>
          <w:lang w:val="en-US"/>
        </w:rPr>
        <w:t>http</w:t>
      </w:r>
      <w:r w:rsidRPr="007E0426">
        <w:t>://</w:t>
      </w:r>
      <w:r w:rsidRPr="004F30D4">
        <w:rPr>
          <w:lang w:val="en-US"/>
        </w:rPr>
        <w:t>www</w:t>
      </w:r>
      <w:r w:rsidRPr="007E0426">
        <w:t>.</w:t>
      </w:r>
      <w:r w:rsidRPr="004F30D4">
        <w:rPr>
          <w:lang w:val="en-US"/>
        </w:rPr>
        <w:t>ateism</w:t>
      </w:r>
      <w:r w:rsidRPr="007E0426">
        <w:t xml:space="preserve">. </w:t>
      </w:r>
      <w:r w:rsidRPr="004F30D4">
        <w:rPr>
          <w:lang w:val="en-US"/>
        </w:rPr>
        <w:t>ru</w:t>
      </w:r>
      <w:r w:rsidRPr="007E0426">
        <w:t>/</w:t>
      </w:r>
      <w:r w:rsidRPr="004F30D4">
        <w:rPr>
          <w:lang w:val="en-US"/>
        </w:rPr>
        <w:t>articles</w:t>
      </w:r>
      <w:r w:rsidRPr="007E0426">
        <w:t>/</w:t>
      </w:r>
      <w:r w:rsidRPr="004F30D4">
        <w:rPr>
          <w:lang w:val="en-US"/>
        </w:rPr>
        <w:t>borodulin</w:t>
      </w:r>
      <w:r w:rsidRPr="007E0426">
        <w:t>01.</w:t>
      </w:r>
      <w:r w:rsidRPr="004F30D4">
        <w:rPr>
          <w:lang w:val="en-US"/>
        </w:rPr>
        <w:t>htm</w:t>
      </w:r>
      <w:r w:rsidRPr="007E0426">
        <w:t xml:space="preserve"> (</w:t>
      </w:r>
      <w:r w:rsidRPr="004F30D4">
        <w:t>дата</w:t>
      </w:r>
      <w:r w:rsidRPr="007E0426">
        <w:t xml:space="preserve"> </w:t>
      </w:r>
      <w:r w:rsidRPr="004F30D4">
        <w:t>обращения</w:t>
      </w:r>
      <w:r w:rsidRPr="00A43B67">
        <w:t>: 1.05.2018).</w:t>
      </w:r>
    </w:p>
  </w:footnote>
  <w:footnote w:id="17">
    <w:p w:rsidR="00DD6E85" w:rsidRDefault="00DD6E85" w:rsidP="00DD6E85">
      <w:pPr>
        <w:pStyle w:val="a9"/>
        <w:ind w:firstLine="709"/>
        <w:jc w:val="both"/>
      </w:pPr>
      <w:r>
        <w:rPr>
          <w:rStyle w:val="ab"/>
        </w:rPr>
        <w:footnoteRef/>
      </w:r>
      <w:r>
        <w:t xml:space="preserve"> </w:t>
      </w:r>
      <w:r w:rsidRPr="00DD6E85">
        <w:t>Зайцева А. М. Правила и особенности составления доверенностей</w:t>
      </w:r>
      <w:r>
        <w:t xml:space="preserve"> // </w:t>
      </w:r>
      <w:r w:rsidRPr="00DD6E85">
        <w:t>Правовое р</w:t>
      </w:r>
      <w:r>
        <w:t>егулирование. 2007. №11 (107). С. 35-37.</w:t>
      </w:r>
    </w:p>
  </w:footnote>
  <w:footnote w:id="18">
    <w:p w:rsidR="00F2785A" w:rsidRDefault="00F2785A" w:rsidP="00F2785A">
      <w:pPr>
        <w:pStyle w:val="a9"/>
        <w:ind w:firstLine="709"/>
        <w:jc w:val="both"/>
      </w:pPr>
      <w:r>
        <w:rPr>
          <w:rStyle w:val="ab"/>
        </w:rPr>
        <w:footnoteRef/>
      </w:r>
      <w:r>
        <w:t xml:space="preserve"> </w:t>
      </w:r>
      <w:r w:rsidRPr="00F2785A">
        <w:t xml:space="preserve">Мургаев М. Б., Азукаева Б. А. Доверенность как основание возникновения правоотношения представительства //Экономика и социум. </w:t>
      </w:r>
      <w:r>
        <w:t xml:space="preserve">2017.  №. 3. </w:t>
      </w:r>
      <w:r w:rsidRPr="00F2785A">
        <w:t xml:space="preserve"> С. 1662-1665.</w:t>
      </w:r>
    </w:p>
  </w:footnote>
  <w:footnote w:id="19">
    <w:p w:rsidR="00242A01" w:rsidRDefault="00242A01" w:rsidP="00242A01">
      <w:pPr>
        <w:pStyle w:val="a9"/>
        <w:ind w:firstLine="709"/>
        <w:jc w:val="both"/>
      </w:pPr>
      <w:r>
        <w:rPr>
          <w:rStyle w:val="ab"/>
        </w:rPr>
        <w:footnoteRef/>
      </w:r>
      <w:r>
        <w:t xml:space="preserve"> </w:t>
      </w:r>
      <w:r w:rsidRPr="00242A01">
        <w:t>Миллер Н. Н., Масаладжиу Р. М., Чваненко Д. А. Как правильно выдать доверенность //Право</w:t>
      </w:r>
      <w:r>
        <w:t xml:space="preserve">вые вопросы в здравоохранении.  2017.  №. 2. </w:t>
      </w:r>
      <w:r w:rsidRPr="00242A01">
        <w:t xml:space="preserve"> С. 38-57.</w:t>
      </w:r>
    </w:p>
  </w:footnote>
  <w:footnote w:id="20">
    <w:p w:rsidR="003B3D53" w:rsidRDefault="003B3D53" w:rsidP="003B3D53">
      <w:pPr>
        <w:pStyle w:val="a9"/>
        <w:ind w:firstLine="709"/>
        <w:jc w:val="both"/>
      </w:pPr>
      <w:r>
        <w:rPr>
          <w:rStyle w:val="ab"/>
        </w:rPr>
        <w:footnoteRef/>
      </w:r>
      <w:r>
        <w:t xml:space="preserve"> </w:t>
      </w:r>
      <w:r w:rsidRPr="003B3D53">
        <w:t>Аминева А. Ю., Потапова В. В. Множественность лиц в доверенности // Вестник современных и</w:t>
      </w:r>
      <w:r>
        <w:t xml:space="preserve">сследований. 2017. №. 9-1. </w:t>
      </w:r>
      <w:r w:rsidRPr="003B3D53">
        <w:t xml:space="preserve"> С. 203-205.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468000151"/>
      <w:docPartObj>
        <w:docPartGallery w:val="Page Numbers (Top of Page)"/>
        <w:docPartUnique/>
      </w:docPartObj>
    </w:sdtPr>
    <w:sdtEndPr/>
    <w:sdtContent>
      <w:p w:rsidR="00F4241C" w:rsidRPr="005816F4" w:rsidRDefault="00F4241C">
        <w:pPr>
          <w:pStyle w:val="a3"/>
          <w:jc w:val="right"/>
          <w:rPr>
            <w:sz w:val="28"/>
            <w:szCs w:val="28"/>
          </w:rPr>
        </w:pPr>
        <w:r w:rsidRPr="005816F4">
          <w:rPr>
            <w:sz w:val="28"/>
            <w:szCs w:val="28"/>
          </w:rPr>
          <w:fldChar w:fldCharType="begin"/>
        </w:r>
        <w:r w:rsidRPr="005816F4">
          <w:rPr>
            <w:sz w:val="28"/>
            <w:szCs w:val="28"/>
          </w:rPr>
          <w:instrText>PAGE   \* MERGEFORMAT</w:instrText>
        </w:r>
        <w:r w:rsidRPr="005816F4">
          <w:rPr>
            <w:sz w:val="28"/>
            <w:szCs w:val="28"/>
          </w:rPr>
          <w:fldChar w:fldCharType="separate"/>
        </w:r>
        <w:r w:rsidR="00A43B67">
          <w:rPr>
            <w:noProof/>
            <w:sz w:val="28"/>
            <w:szCs w:val="28"/>
          </w:rPr>
          <w:t>2</w:t>
        </w:r>
        <w:r w:rsidRPr="005816F4">
          <w:rPr>
            <w:sz w:val="28"/>
            <w:szCs w:val="28"/>
          </w:rPr>
          <w:fldChar w:fldCharType="end"/>
        </w:r>
      </w:p>
    </w:sdtContent>
  </w:sdt>
  <w:p w:rsidR="00F4241C" w:rsidRDefault="00F4241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388872471"/>
      <w:docPartObj>
        <w:docPartGallery w:val="Page Numbers (Top of Page)"/>
        <w:docPartUnique/>
      </w:docPartObj>
    </w:sdtPr>
    <w:sdtEndPr/>
    <w:sdtContent>
      <w:p w:rsidR="00F4241C" w:rsidRPr="005816F4" w:rsidRDefault="00F4241C">
        <w:pPr>
          <w:pStyle w:val="a3"/>
          <w:jc w:val="right"/>
          <w:rPr>
            <w:sz w:val="28"/>
            <w:szCs w:val="28"/>
          </w:rPr>
        </w:pPr>
        <w:r w:rsidRPr="005816F4">
          <w:rPr>
            <w:sz w:val="28"/>
            <w:szCs w:val="28"/>
          </w:rPr>
          <w:fldChar w:fldCharType="begin"/>
        </w:r>
        <w:r w:rsidRPr="005816F4">
          <w:rPr>
            <w:sz w:val="28"/>
            <w:szCs w:val="28"/>
          </w:rPr>
          <w:instrText>PAGE   \* MERGEFORMAT</w:instrText>
        </w:r>
        <w:r w:rsidRPr="005816F4">
          <w:rPr>
            <w:sz w:val="28"/>
            <w:szCs w:val="28"/>
          </w:rPr>
          <w:fldChar w:fldCharType="separate"/>
        </w:r>
        <w:r w:rsidR="00A43B67">
          <w:rPr>
            <w:noProof/>
            <w:sz w:val="28"/>
            <w:szCs w:val="28"/>
          </w:rPr>
          <w:t>3</w:t>
        </w:r>
        <w:r w:rsidRPr="005816F4">
          <w:rPr>
            <w:sz w:val="28"/>
            <w:szCs w:val="28"/>
          </w:rPr>
          <w:fldChar w:fldCharType="end"/>
        </w:r>
      </w:p>
    </w:sdtContent>
  </w:sdt>
  <w:p w:rsidR="00F4241C" w:rsidRDefault="00F4241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09C3"/>
    <w:multiLevelType w:val="hybridMultilevel"/>
    <w:tmpl w:val="4B243422"/>
    <w:lvl w:ilvl="0" w:tplc="6234F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5E3EE7"/>
    <w:multiLevelType w:val="hybridMultilevel"/>
    <w:tmpl w:val="FC3E8A68"/>
    <w:lvl w:ilvl="0" w:tplc="1D6C1628">
      <w:start w:val="1"/>
      <w:numFmt w:val="decimal"/>
      <w:lvlText w:val="%1."/>
      <w:lvlJc w:val="left"/>
      <w:pPr>
        <w:ind w:left="1429" w:hanging="360"/>
      </w:pPr>
      <w:rPr>
        <w:rFonts w:ascii="Times New Roman" w:hAnsi="Times New Roman" w:cs="Times New Roman"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112BB9"/>
    <w:multiLevelType w:val="multilevel"/>
    <w:tmpl w:val="26BA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331A0"/>
    <w:multiLevelType w:val="hybridMultilevel"/>
    <w:tmpl w:val="B3BA58D0"/>
    <w:lvl w:ilvl="0" w:tplc="63948166">
      <w:numFmt w:val="bullet"/>
      <w:lvlText w:val="·"/>
      <w:lvlJc w:val="left"/>
      <w:pPr>
        <w:ind w:left="1579" w:hanging="87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6710125"/>
    <w:multiLevelType w:val="multilevel"/>
    <w:tmpl w:val="31107CB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F5D42A6"/>
    <w:multiLevelType w:val="multilevel"/>
    <w:tmpl w:val="57C20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F17BA"/>
    <w:multiLevelType w:val="hybridMultilevel"/>
    <w:tmpl w:val="51D8580A"/>
    <w:lvl w:ilvl="0" w:tplc="E2F42BAC">
      <w:start w:val="1"/>
      <w:numFmt w:val="decimal"/>
      <w:lvlText w:val="%1."/>
      <w:lvlJc w:val="left"/>
      <w:pPr>
        <w:ind w:left="1429" w:hanging="360"/>
      </w:pPr>
      <w:rPr>
        <w:rFonts w:ascii="Times New Roman" w:hAnsi="Times New Roman" w:cs="Times New Roman" w:hint="default"/>
        <w:color w:val="0D0D0D" w:themeColor="text1" w:themeTint="F2"/>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4C261711"/>
    <w:multiLevelType w:val="multilevel"/>
    <w:tmpl w:val="214CB86A"/>
    <w:lvl w:ilvl="0">
      <w:start w:val="1"/>
      <w:numFmt w:val="bullet"/>
      <w:lvlText w:val=""/>
      <w:lvlJc w:val="left"/>
      <w:pPr>
        <w:tabs>
          <w:tab w:val="num" w:pos="928"/>
        </w:tabs>
        <w:ind w:left="928" w:hanging="360"/>
      </w:pPr>
      <w:rPr>
        <w:rFonts w:ascii="Wingdings" w:hAnsi="Wingdings" w:hint="default"/>
        <w:sz w:val="20"/>
      </w:rPr>
    </w:lvl>
    <w:lvl w:ilvl="1" w:tentative="1">
      <w:start w:val="1"/>
      <w:numFmt w:val="bullet"/>
      <w:lvlText w:val=""/>
      <w:lvlJc w:val="left"/>
      <w:pPr>
        <w:tabs>
          <w:tab w:val="num" w:pos="1648"/>
        </w:tabs>
        <w:ind w:left="1648" w:hanging="360"/>
      </w:pPr>
      <w:rPr>
        <w:rFonts w:ascii="Wingdings" w:hAnsi="Wingdings"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8" w15:restartNumberingAfterBreak="0">
    <w:nsid w:val="68E6148A"/>
    <w:multiLevelType w:val="hybridMultilevel"/>
    <w:tmpl w:val="4A3C6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DF5A45"/>
    <w:multiLevelType w:val="multilevel"/>
    <w:tmpl w:val="A980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27187"/>
    <w:multiLevelType w:val="multilevel"/>
    <w:tmpl w:val="B5DA208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E8066E9"/>
    <w:multiLevelType w:val="multilevel"/>
    <w:tmpl w:val="92E01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D23E0"/>
    <w:multiLevelType w:val="hybridMultilevel"/>
    <w:tmpl w:val="C1A2D67C"/>
    <w:lvl w:ilvl="0" w:tplc="DC8A1C4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7C192168"/>
    <w:multiLevelType w:val="hybridMultilevel"/>
    <w:tmpl w:val="9A9CDC58"/>
    <w:lvl w:ilvl="0" w:tplc="DD049662">
      <w:start w:val="1"/>
      <w:numFmt w:val="decimal"/>
      <w:lvlText w:val="%1."/>
      <w:lvlJc w:val="left"/>
      <w:pPr>
        <w:ind w:left="2062" w:hanging="360"/>
      </w:pPr>
      <w:rPr>
        <w:b w:val="0"/>
        <w:color w:val="0D0D0D" w:themeColor="text1" w:themeTint="F2"/>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num>
  <w:num w:numId="8">
    <w:abstractNumId w:val="0"/>
  </w:num>
  <w:num w:numId="9">
    <w:abstractNumId w:val="12"/>
  </w:num>
  <w:num w:numId="10">
    <w:abstractNumId w:val="8"/>
  </w:num>
  <w:num w:numId="11">
    <w:abstractNumId w:val="3"/>
  </w:num>
  <w:num w:numId="12">
    <w:abstractNumId w:val="11"/>
  </w:num>
  <w:num w:numId="13">
    <w:abstractNumId w:val="7"/>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E7"/>
    <w:rsid w:val="0008450B"/>
    <w:rsid w:val="00097588"/>
    <w:rsid w:val="000C743E"/>
    <w:rsid w:val="00176B89"/>
    <w:rsid w:val="00196C18"/>
    <w:rsid w:val="00240F3C"/>
    <w:rsid w:val="00242A01"/>
    <w:rsid w:val="00295739"/>
    <w:rsid w:val="002B6747"/>
    <w:rsid w:val="00397592"/>
    <w:rsid w:val="003B2F40"/>
    <w:rsid w:val="003B3D53"/>
    <w:rsid w:val="003B44B2"/>
    <w:rsid w:val="003C14D8"/>
    <w:rsid w:val="003D1C58"/>
    <w:rsid w:val="0042741D"/>
    <w:rsid w:val="004301FC"/>
    <w:rsid w:val="004A26D7"/>
    <w:rsid w:val="004A49CA"/>
    <w:rsid w:val="004F30D4"/>
    <w:rsid w:val="00531191"/>
    <w:rsid w:val="0053410E"/>
    <w:rsid w:val="00540443"/>
    <w:rsid w:val="00543EB7"/>
    <w:rsid w:val="005F1AC3"/>
    <w:rsid w:val="00617382"/>
    <w:rsid w:val="00671038"/>
    <w:rsid w:val="006E1DEB"/>
    <w:rsid w:val="00721377"/>
    <w:rsid w:val="00796065"/>
    <w:rsid w:val="007A3172"/>
    <w:rsid w:val="007D0E48"/>
    <w:rsid w:val="007D58E7"/>
    <w:rsid w:val="007E0426"/>
    <w:rsid w:val="00824465"/>
    <w:rsid w:val="008667CC"/>
    <w:rsid w:val="008745E7"/>
    <w:rsid w:val="008C3CE5"/>
    <w:rsid w:val="008E64B9"/>
    <w:rsid w:val="009157EF"/>
    <w:rsid w:val="009A6AD2"/>
    <w:rsid w:val="009B2080"/>
    <w:rsid w:val="00A40417"/>
    <w:rsid w:val="00A43B67"/>
    <w:rsid w:val="00A45F08"/>
    <w:rsid w:val="00AC2F4D"/>
    <w:rsid w:val="00AD526C"/>
    <w:rsid w:val="00AE60F6"/>
    <w:rsid w:val="00B703F9"/>
    <w:rsid w:val="00B952CA"/>
    <w:rsid w:val="00C31D63"/>
    <w:rsid w:val="00CB29A9"/>
    <w:rsid w:val="00D03362"/>
    <w:rsid w:val="00D117EB"/>
    <w:rsid w:val="00D612AF"/>
    <w:rsid w:val="00D9005D"/>
    <w:rsid w:val="00DB71B4"/>
    <w:rsid w:val="00DD6E85"/>
    <w:rsid w:val="00E3733B"/>
    <w:rsid w:val="00F2785A"/>
    <w:rsid w:val="00F4241C"/>
    <w:rsid w:val="00F84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428A"/>
  <w15:docId w15:val="{6864F69C-0E8A-4438-A58F-BC2F8B7C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3"/>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Cs w:val="28"/>
    </w:rPr>
  </w:style>
  <w:style w:type="paragraph" w:styleId="1">
    <w:name w:val="heading 1"/>
    <w:basedOn w:val="a"/>
    <w:next w:val="a"/>
    <w:link w:val="10"/>
    <w:uiPriority w:val="9"/>
    <w:qFormat/>
    <w:rsid w:val="000C743E"/>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3B2F40"/>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3B2F40"/>
    <w:pPr>
      <w:widowControl w:val="0"/>
      <w:tabs>
        <w:tab w:val="center" w:pos="4677"/>
        <w:tab w:val="right" w:pos="9355"/>
      </w:tabs>
      <w:autoSpaceDE w:val="0"/>
      <w:autoSpaceDN w:val="0"/>
      <w:adjustRightInd w:val="0"/>
      <w:spacing w:after="0" w:line="240" w:lineRule="auto"/>
    </w:pPr>
    <w:rPr>
      <w:rFonts w:eastAsia="Times New Roman"/>
      <w:color w:val="auto"/>
      <w:sz w:val="20"/>
      <w:szCs w:val="20"/>
      <w:lang w:eastAsia="ru-RU"/>
    </w:rPr>
  </w:style>
  <w:style w:type="character" w:customStyle="1" w:styleId="a4">
    <w:name w:val="Верхний колонтитул Знак"/>
    <w:basedOn w:val="a0"/>
    <w:link w:val="a3"/>
    <w:uiPriority w:val="99"/>
    <w:rsid w:val="003B2F40"/>
    <w:rPr>
      <w:rFonts w:eastAsia="Times New Roman"/>
      <w:color w:val="auto"/>
      <w:sz w:val="20"/>
      <w:szCs w:val="20"/>
      <w:lang w:eastAsia="ru-RU"/>
    </w:rPr>
  </w:style>
  <w:style w:type="paragraph" w:styleId="a5">
    <w:name w:val="footer"/>
    <w:basedOn w:val="a"/>
    <w:link w:val="a6"/>
    <w:uiPriority w:val="99"/>
    <w:unhideWhenUsed/>
    <w:rsid w:val="003B2F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2F40"/>
    <w:rPr>
      <w:szCs w:val="28"/>
    </w:rPr>
  </w:style>
  <w:style w:type="paragraph" w:styleId="a7">
    <w:name w:val="List Paragraph"/>
    <w:basedOn w:val="a"/>
    <w:uiPriority w:val="34"/>
    <w:qFormat/>
    <w:rsid w:val="00DB71B4"/>
    <w:pPr>
      <w:ind w:left="720"/>
      <w:contextualSpacing/>
    </w:pPr>
  </w:style>
  <w:style w:type="character" w:styleId="a8">
    <w:name w:val="Hyperlink"/>
    <w:basedOn w:val="a0"/>
    <w:uiPriority w:val="99"/>
    <w:unhideWhenUsed/>
    <w:rsid w:val="00617382"/>
    <w:rPr>
      <w:color w:val="0000FF" w:themeColor="hyperlink"/>
      <w:u w:val="single"/>
    </w:rPr>
  </w:style>
  <w:style w:type="paragraph" w:styleId="a9">
    <w:name w:val="footnote text"/>
    <w:basedOn w:val="a"/>
    <w:link w:val="aa"/>
    <w:uiPriority w:val="99"/>
    <w:unhideWhenUsed/>
    <w:rsid w:val="00543EB7"/>
    <w:pPr>
      <w:spacing w:after="0" w:line="240" w:lineRule="auto"/>
    </w:pPr>
    <w:rPr>
      <w:sz w:val="20"/>
      <w:szCs w:val="20"/>
    </w:rPr>
  </w:style>
  <w:style w:type="character" w:customStyle="1" w:styleId="aa">
    <w:name w:val="Текст сноски Знак"/>
    <w:basedOn w:val="a0"/>
    <w:link w:val="a9"/>
    <w:uiPriority w:val="99"/>
    <w:rsid w:val="00543EB7"/>
    <w:rPr>
      <w:sz w:val="20"/>
      <w:szCs w:val="20"/>
    </w:rPr>
  </w:style>
  <w:style w:type="character" w:styleId="ab">
    <w:name w:val="footnote reference"/>
    <w:basedOn w:val="a0"/>
    <w:uiPriority w:val="99"/>
    <w:semiHidden/>
    <w:unhideWhenUsed/>
    <w:rsid w:val="00543EB7"/>
    <w:rPr>
      <w:vertAlign w:val="superscript"/>
    </w:rPr>
  </w:style>
  <w:style w:type="character" w:customStyle="1" w:styleId="10">
    <w:name w:val="Заголовок 1 Знак"/>
    <w:basedOn w:val="a0"/>
    <w:link w:val="1"/>
    <w:uiPriority w:val="9"/>
    <w:rsid w:val="000C743E"/>
    <w:rPr>
      <w:rFonts w:asciiTheme="majorHAnsi" w:eastAsiaTheme="majorEastAsia" w:hAnsiTheme="majorHAnsi" w:cstheme="majorBidi"/>
      <w:b/>
      <w:bCs/>
      <w:color w:val="365F91" w:themeColor="accent1" w:themeShade="BF"/>
      <w:szCs w:val="28"/>
    </w:rPr>
  </w:style>
  <w:style w:type="paragraph" w:styleId="ac">
    <w:name w:val="Normal (Web)"/>
    <w:basedOn w:val="a"/>
    <w:uiPriority w:val="99"/>
    <w:semiHidden/>
    <w:unhideWhenUsed/>
    <w:rsid w:val="00084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113">
      <w:bodyDiv w:val="1"/>
      <w:marLeft w:val="0"/>
      <w:marRight w:val="0"/>
      <w:marTop w:val="0"/>
      <w:marBottom w:val="0"/>
      <w:divBdr>
        <w:top w:val="none" w:sz="0" w:space="0" w:color="auto"/>
        <w:left w:val="none" w:sz="0" w:space="0" w:color="auto"/>
        <w:bottom w:val="none" w:sz="0" w:space="0" w:color="auto"/>
        <w:right w:val="none" w:sz="0" w:space="0" w:color="auto"/>
      </w:divBdr>
    </w:div>
    <w:div w:id="85350924">
      <w:bodyDiv w:val="1"/>
      <w:marLeft w:val="0"/>
      <w:marRight w:val="0"/>
      <w:marTop w:val="0"/>
      <w:marBottom w:val="0"/>
      <w:divBdr>
        <w:top w:val="none" w:sz="0" w:space="0" w:color="auto"/>
        <w:left w:val="none" w:sz="0" w:space="0" w:color="auto"/>
        <w:bottom w:val="none" w:sz="0" w:space="0" w:color="auto"/>
        <w:right w:val="none" w:sz="0" w:space="0" w:color="auto"/>
      </w:divBdr>
    </w:div>
    <w:div w:id="163211228">
      <w:bodyDiv w:val="1"/>
      <w:marLeft w:val="0"/>
      <w:marRight w:val="0"/>
      <w:marTop w:val="0"/>
      <w:marBottom w:val="0"/>
      <w:divBdr>
        <w:top w:val="none" w:sz="0" w:space="0" w:color="auto"/>
        <w:left w:val="none" w:sz="0" w:space="0" w:color="auto"/>
        <w:bottom w:val="none" w:sz="0" w:space="0" w:color="auto"/>
        <w:right w:val="none" w:sz="0" w:space="0" w:color="auto"/>
      </w:divBdr>
    </w:div>
    <w:div w:id="385446799">
      <w:bodyDiv w:val="1"/>
      <w:marLeft w:val="0"/>
      <w:marRight w:val="0"/>
      <w:marTop w:val="0"/>
      <w:marBottom w:val="0"/>
      <w:divBdr>
        <w:top w:val="none" w:sz="0" w:space="0" w:color="auto"/>
        <w:left w:val="none" w:sz="0" w:space="0" w:color="auto"/>
        <w:bottom w:val="none" w:sz="0" w:space="0" w:color="auto"/>
        <w:right w:val="none" w:sz="0" w:space="0" w:color="auto"/>
      </w:divBdr>
    </w:div>
    <w:div w:id="408503513">
      <w:bodyDiv w:val="1"/>
      <w:marLeft w:val="0"/>
      <w:marRight w:val="0"/>
      <w:marTop w:val="0"/>
      <w:marBottom w:val="0"/>
      <w:divBdr>
        <w:top w:val="none" w:sz="0" w:space="0" w:color="auto"/>
        <w:left w:val="none" w:sz="0" w:space="0" w:color="auto"/>
        <w:bottom w:val="none" w:sz="0" w:space="0" w:color="auto"/>
        <w:right w:val="none" w:sz="0" w:space="0" w:color="auto"/>
      </w:divBdr>
    </w:div>
    <w:div w:id="581986467">
      <w:bodyDiv w:val="1"/>
      <w:marLeft w:val="0"/>
      <w:marRight w:val="0"/>
      <w:marTop w:val="0"/>
      <w:marBottom w:val="0"/>
      <w:divBdr>
        <w:top w:val="none" w:sz="0" w:space="0" w:color="auto"/>
        <w:left w:val="none" w:sz="0" w:space="0" w:color="auto"/>
        <w:bottom w:val="none" w:sz="0" w:space="0" w:color="auto"/>
        <w:right w:val="none" w:sz="0" w:space="0" w:color="auto"/>
      </w:divBdr>
    </w:div>
    <w:div w:id="627054184">
      <w:bodyDiv w:val="1"/>
      <w:marLeft w:val="0"/>
      <w:marRight w:val="0"/>
      <w:marTop w:val="0"/>
      <w:marBottom w:val="0"/>
      <w:divBdr>
        <w:top w:val="none" w:sz="0" w:space="0" w:color="auto"/>
        <w:left w:val="none" w:sz="0" w:space="0" w:color="auto"/>
        <w:bottom w:val="none" w:sz="0" w:space="0" w:color="auto"/>
        <w:right w:val="none" w:sz="0" w:space="0" w:color="auto"/>
      </w:divBdr>
    </w:div>
    <w:div w:id="642543639">
      <w:bodyDiv w:val="1"/>
      <w:marLeft w:val="0"/>
      <w:marRight w:val="0"/>
      <w:marTop w:val="0"/>
      <w:marBottom w:val="0"/>
      <w:divBdr>
        <w:top w:val="none" w:sz="0" w:space="0" w:color="auto"/>
        <w:left w:val="none" w:sz="0" w:space="0" w:color="auto"/>
        <w:bottom w:val="none" w:sz="0" w:space="0" w:color="auto"/>
        <w:right w:val="none" w:sz="0" w:space="0" w:color="auto"/>
      </w:divBdr>
    </w:div>
    <w:div w:id="839396055">
      <w:bodyDiv w:val="1"/>
      <w:marLeft w:val="0"/>
      <w:marRight w:val="0"/>
      <w:marTop w:val="0"/>
      <w:marBottom w:val="0"/>
      <w:divBdr>
        <w:top w:val="none" w:sz="0" w:space="0" w:color="auto"/>
        <w:left w:val="none" w:sz="0" w:space="0" w:color="auto"/>
        <w:bottom w:val="none" w:sz="0" w:space="0" w:color="auto"/>
        <w:right w:val="none" w:sz="0" w:space="0" w:color="auto"/>
      </w:divBdr>
    </w:div>
    <w:div w:id="902060839">
      <w:bodyDiv w:val="1"/>
      <w:marLeft w:val="0"/>
      <w:marRight w:val="0"/>
      <w:marTop w:val="0"/>
      <w:marBottom w:val="0"/>
      <w:divBdr>
        <w:top w:val="none" w:sz="0" w:space="0" w:color="auto"/>
        <w:left w:val="none" w:sz="0" w:space="0" w:color="auto"/>
        <w:bottom w:val="none" w:sz="0" w:space="0" w:color="auto"/>
        <w:right w:val="none" w:sz="0" w:space="0" w:color="auto"/>
      </w:divBdr>
    </w:div>
    <w:div w:id="1150514491">
      <w:bodyDiv w:val="1"/>
      <w:marLeft w:val="0"/>
      <w:marRight w:val="0"/>
      <w:marTop w:val="0"/>
      <w:marBottom w:val="0"/>
      <w:divBdr>
        <w:top w:val="none" w:sz="0" w:space="0" w:color="auto"/>
        <w:left w:val="none" w:sz="0" w:space="0" w:color="auto"/>
        <w:bottom w:val="none" w:sz="0" w:space="0" w:color="auto"/>
        <w:right w:val="none" w:sz="0" w:space="0" w:color="auto"/>
      </w:divBdr>
    </w:div>
    <w:div w:id="1334258308">
      <w:bodyDiv w:val="1"/>
      <w:marLeft w:val="0"/>
      <w:marRight w:val="0"/>
      <w:marTop w:val="0"/>
      <w:marBottom w:val="0"/>
      <w:divBdr>
        <w:top w:val="none" w:sz="0" w:space="0" w:color="auto"/>
        <w:left w:val="none" w:sz="0" w:space="0" w:color="auto"/>
        <w:bottom w:val="none" w:sz="0" w:space="0" w:color="auto"/>
        <w:right w:val="none" w:sz="0" w:space="0" w:color="auto"/>
      </w:divBdr>
    </w:div>
    <w:div w:id="1339888244">
      <w:bodyDiv w:val="1"/>
      <w:marLeft w:val="0"/>
      <w:marRight w:val="0"/>
      <w:marTop w:val="0"/>
      <w:marBottom w:val="0"/>
      <w:divBdr>
        <w:top w:val="none" w:sz="0" w:space="0" w:color="auto"/>
        <w:left w:val="none" w:sz="0" w:space="0" w:color="auto"/>
        <w:bottom w:val="none" w:sz="0" w:space="0" w:color="auto"/>
        <w:right w:val="none" w:sz="0" w:space="0" w:color="auto"/>
      </w:divBdr>
    </w:div>
    <w:div w:id="1344628741">
      <w:bodyDiv w:val="1"/>
      <w:marLeft w:val="0"/>
      <w:marRight w:val="0"/>
      <w:marTop w:val="0"/>
      <w:marBottom w:val="0"/>
      <w:divBdr>
        <w:top w:val="none" w:sz="0" w:space="0" w:color="auto"/>
        <w:left w:val="none" w:sz="0" w:space="0" w:color="auto"/>
        <w:bottom w:val="none" w:sz="0" w:space="0" w:color="auto"/>
        <w:right w:val="none" w:sz="0" w:space="0" w:color="auto"/>
      </w:divBdr>
      <w:divsChild>
        <w:div w:id="439377895">
          <w:marLeft w:val="0"/>
          <w:marRight w:val="0"/>
          <w:marTop w:val="120"/>
          <w:marBottom w:val="0"/>
          <w:divBdr>
            <w:top w:val="none" w:sz="0" w:space="0" w:color="auto"/>
            <w:left w:val="none" w:sz="0" w:space="0" w:color="auto"/>
            <w:bottom w:val="none" w:sz="0" w:space="0" w:color="auto"/>
            <w:right w:val="none" w:sz="0" w:space="0" w:color="auto"/>
          </w:divBdr>
        </w:div>
      </w:divsChild>
    </w:div>
    <w:div w:id="1486316293">
      <w:bodyDiv w:val="1"/>
      <w:marLeft w:val="0"/>
      <w:marRight w:val="0"/>
      <w:marTop w:val="0"/>
      <w:marBottom w:val="0"/>
      <w:divBdr>
        <w:top w:val="none" w:sz="0" w:space="0" w:color="auto"/>
        <w:left w:val="none" w:sz="0" w:space="0" w:color="auto"/>
        <w:bottom w:val="none" w:sz="0" w:space="0" w:color="auto"/>
        <w:right w:val="none" w:sz="0" w:space="0" w:color="auto"/>
      </w:divBdr>
    </w:div>
    <w:div w:id="1535732486">
      <w:bodyDiv w:val="1"/>
      <w:marLeft w:val="0"/>
      <w:marRight w:val="0"/>
      <w:marTop w:val="0"/>
      <w:marBottom w:val="0"/>
      <w:divBdr>
        <w:top w:val="none" w:sz="0" w:space="0" w:color="auto"/>
        <w:left w:val="none" w:sz="0" w:space="0" w:color="auto"/>
        <w:bottom w:val="none" w:sz="0" w:space="0" w:color="auto"/>
        <w:right w:val="none" w:sz="0" w:space="0" w:color="auto"/>
      </w:divBdr>
    </w:div>
    <w:div w:id="1696422836">
      <w:bodyDiv w:val="1"/>
      <w:marLeft w:val="0"/>
      <w:marRight w:val="0"/>
      <w:marTop w:val="0"/>
      <w:marBottom w:val="0"/>
      <w:divBdr>
        <w:top w:val="none" w:sz="0" w:space="0" w:color="auto"/>
        <w:left w:val="none" w:sz="0" w:space="0" w:color="auto"/>
        <w:bottom w:val="none" w:sz="0" w:space="0" w:color="auto"/>
        <w:right w:val="none" w:sz="0" w:space="0" w:color="auto"/>
      </w:divBdr>
    </w:div>
    <w:div w:id="1733582305">
      <w:bodyDiv w:val="1"/>
      <w:marLeft w:val="0"/>
      <w:marRight w:val="0"/>
      <w:marTop w:val="0"/>
      <w:marBottom w:val="0"/>
      <w:divBdr>
        <w:top w:val="none" w:sz="0" w:space="0" w:color="auto"/>
        <w:left w:val="none" w:sz="0" w:space="0" w:color="auto"/>
        <w:bottom w:val="none" w:sz="0" w:space="0" w:color="auto"/>
        <w:right w:val="none" w:sz="0" w:space="0" w:color="auto"/>
      </w:divBdr>
    </w:div>
    <w:div w:id="1952592744">
      <w:bodyDiv w:val="1"/>
      <w:marLeft w:val="0"/>
      <w:marRight w:val="0"/>
      <w:marTop w:val="0"/>
      <w:marBottom w:val="0"/>
      <w:divBdr>
        <w:top w:val="none" w:sz="0" w:space="0" w:color="auto"/>
        <w:left w:val="none" w:sz="0" w:space="0" w:color="auto"/>
        <w:bottom w:val="none" w:sz="0" w:space="0" w:color="auto"/>
        <w:right w:val="none" w:sz="0" w:space="0" w:color="auto"/>
      </w:divBdr>
    </w:div>
    <w:div w:id="21413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0168-A51C-4834-9F3B-0961C562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32</Pages>
  <Words>7146</Words>
  <Characters>40734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профи</dc:creator>
  <cp:keywords/>
  <dc:description/>
  <cp:lastModifiedBy>Илья Чернышов</cp:lastModifiedBy>
  <cp:revision>37</cp:revision>
  <dcterms:created xsi:type="dcterms:W3CDTF">2018-05-12T13:29:00Z</dcterms:created>
  <dcterms:modified xsi:type="dcterms:W3CDTF">2018-05-14T01:01:00Z</dcterms:modified>
</cp:coreProperties>
</file>